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A1A75" w14:textId="35DD50DF" w:rsidR="005B7581" w:rsidRPr="005B7581" w:rsidRDefault="00EB48A1" w:rsidP="005B7581">
      <w:pPr>
        <w:spacing w:after="0"/>
        <w:rPr>
          <w:b/>
          <w:sz w:val="106"/>
        </w:rPr>
      </w:pPr>
      <w:r>
        <w:rPr>
          <w:b/>
          <w:noProof/>
          <w:sz w:val="106"/>
        </w:rPr>
        <mc:AlternateContent>
          <mc:Choice Requires="wps">
            <w:drawing>
              <wp:anchor distT="0" distB="0" distL="114300" distR="114300" simplePos="0" relativeHeight="251659264" behindDoc="1" locked="0" layoutInCell="1" allowOverlap="1" wp14:anchorId="019B270A" wp14:editId="1A8FA06E">
                <wp:simplePos x="0" y="0"/>
                <wp:positionH relativeFrom="page">
                  <wp:align>left</wp:align>
                </wp:positionH>
                <wp:positionV relativeFrom="paragraph">
                  <wp:posOffset>-914400</wp:posOffset>
                </wp:positionV>
                <wp:extent cx="1323833" cy="10046525"/>
                <wp:effectExtent l="0" t="0" r="0" b="0"/>
                <wp:wrapNone/>
                <wp:docPr id="1" name="Rectangle 1"/>
                <wp:cNvGraphicFramePr/>
                <a:graphic xmlns:a="http://schemas.openxmlformats.org/drawingml/2006/main">
                  <a:graphicData uri="http://schemas.microsoft.com/office/word/2010/wordprocessingShape">
                    <wps:wsp>
                      <wps:cNvSpPr/>
                      <wps:spPr>
                        <a:xfrm>
                          <a:off x="0" y="0"/>
                          <a:ext cx="1323833" cy="10046525"/>
                        </a:xfrm>
                        <a:prstGeom prst="rect">
                          <a:avLst/>
                        </a:prstGeom>
                        <a:gradFill flip="none" rotWithShape="1">
                          <a:gsLst>
                            <a:gs pos="0">
                              <a:schemeClr val="accent1">
                                <a:lumMod val="40000"/>
                                <a:lumOff val="60000"/>
                                <a:alpha val="16000"/>
                              </a:schemeClr>
                            </a:gs>
                            <a:gs pos="72000">
                              <a:schemeClr val="accent1">
                                <a:lumMod val="95000"/>
                                <a:lumOff val="5000"/>
                              </a:schemeClr>
                            </a:gs>
                            <a:gs pos="100000">
                              <a:schemeClr val="accent1">
                                <a:lumMod val="60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44B6C" id="Rectangle 1" o:spid="_x0000_s1026" style="position:absolute;margin-left:0;margin-top:-1in;width:104.25pt;height:791.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" fillcolor="#b4c6e7 [1300]" stroked="f" strokeweight=".85pt">
                <v:fill color2="#264378 [1924]" o:opacity2="10485f" rotate="t" angle="270" colors="0 #b4c7e7;47186f #4d79c7;1 #264478" focus="100%" type="gradient"/>
                <w10:wrap anchorx="page"/>
              </v:rect>
            </w:pict>
          </mc:Fallback>
        </mc:AlternateContent>
      </w:r>
      <w:r w:rsidR="00820899" w:rsidRPr="005B7581">
        <w:rPr>
          <w:b/>
          <w:sz w:val="106"/>
        </w:rPr>
        <w:t xml:space="preserve">TEST </w:t>
      </w:r>
    </w:p>
    <w:p w14:paraId="555010A8" w14:textId="15ADD251" w:rsidR="00820899" w:rsidRPr="005B7581" w:rsidRDefault="00820899" w:rsidP="005B7581">
      <w:pPr>
        <w:spacing w:after="0"/>
        <w:rPr>
          <w:b/>
          <w:sz w:val="106"/>
        </w:rPr>
      </w:pPr>
      <w:r w:rsidRPr="005B7581">
        <w:rPr>
          <w:b/>
          <w:sz w:val="106"/>
        </w:rPr>
        <w:t xml:space="preserve">PRODUCT  </w:t>
      </w:r>
    </w:p>
    <w:p w14:paraId="7B9BE541" w14:textId="77777777" w:rsidR="00820899" w:rsidRPr="005B7581" w:rsidRDefault="00820899" w:rsidP="005B7581">
      <w:pPr>
        <w:spacing w:after="0"/>
        <w:rPr>
          <w:b/>
          <w:sz w:val="106"/>
        </w:rPr>
      </w:pPr>
      <w:r w:rsidRPr="005B7581">
        <w:rPr>
          <w:b/>
          <w:sz w:val="106"/>
        </w:rPr>
        <w:t xml:space="preserve">QUALIFICATION </w:t>
      </w:r>
    </w:p>
    <w:p w14:paraId="26B6E1DB" w14:textId="77777777" w:rsidR="00820899" w:rsidRPr="005B7581" w:rsidRDefault="00820899" w:rsidP="005B7581">
      <w:pPr>
        <w:spacing w:after="0"/>
        <w:rPr>
          <w:b/>
          <w:sz w:val="106"/>
        </w:rPr>
      </w:pPr>
      <w:r w:rsidRPr="005B7581">
        <w:rPr>
          <w:b/>
          <w:sz w:val="106"/>
        </w:rPr>
        <w:t>REPORT</w:t>
      </w:r>
    </w:p>
    <w:p w14:paraId="07258CA2" w14:textId="41F7851E" w:rsidR="00820899" w:rsidRPr="00820899" w:rsidRDefault="00820899" w:rsidP="005B7581">
      <w:pPr>
        <w:spacing w:after="0"/>
        <w:rPr>
          <w:sz w:val="28"/>
        </w:rPr>
      </w:pPr>
      <w:r w:rsidRPr="00820899">
        <w:rPr>
          <w:sz w:val="28"/>
        </w:rPr>
        <w:t xml:space="preserve">  </w:t>
      </w:r>
    </w:p>
    <w:p w14:paraId="4690CE63" w14:textId="77777777" w:rsidR="00820899" w:rsidRPr="00820899" w:rsidRDefault="00820899" w:rsidP="005B7581">
      <w:pPr>
        <w:spacing w:after="0"/>
        <w:rPr>
          <w:sz w:val="28"/>
        </w:rPr>
      </w:pPr>
      <w:r w:rsidRPr="00820899">
        <w:rPr>
          <w:sz w:val="28"/>
        </w:rPr>
        <w:t xml:space="preserve"> </w:t>
      </w:r>
    </w:p>
    <w:p w14:paraId="3C4A73E6" w14:textId="77777777" w:rsidR="00820899" w:rsidRPr="00EB48A1" w:rsidRDefault="00820899" w:rsidP="005B7581">
      <w:pPr>
        <w:spacing w:after="0"/>
        <w:rPr>
          <w:b/>
          <w:sz w:val="32"/>
        </w:rPr>
      </w:pPr>
      <w:r w:rsidRPr="00EB48A1">
        <w:rPr>
          <w:b/>
          <w:sz w:val="32"/>
        </w:rPr>
        <w:t xml:space="preserve">TITLE:  </w:t>
      </w:r>
    </w:p>
    <w:p w14:paraId="39FAE041" w14:textId="04F82A75" w:rsidR="0077050C" w:rsidRDefault="0077050C" w:rsidP="005B7581">
      <w:pPr>
        <w:spacing w:after="0"/>
        <w:rPr>
          <w:sz w:val="32"/>
        </w:rPr>
      </w:pPr>
      <w:r w:rsidRPr="0077050C">
        <w:rPr>
          <w:sz w:val="32"/>
        </w:rPr>
        <w:t xml:space="preserve">Qualification of Alternative </w:t>
      </w:r>
      <w:r w:rsidR="001809FD">
        <w:rPr>
          <w:sz w:val="32"/>
        </w:rPr>
        <w:t>LT</w:t>
      </w:r>
      <w:r w:rsidR="000326AA">
        <w:rPr>
          <w:sz w:val="32"/>
        </w:rPr>
        <w:t>C3824</w:t>
      </w:r>
      <w:r w:rsidRPr="0077050C">
        <w:rPr>
          <w:sz w:val="32"/>
        </w:rPr>
        <w:t xml:space="preserve"> Test Platform</w:t>
      </w:r>
    </w:p>
    <w:p w14:paraId="27708D56" w14:textId="77777777" w:rsidR="0077050C" w:rsidRDefault="0077050C" w:rsidP="005B7581">
      <w:pPr>
        <w:spacing w:after="0"/>
        <w:rPr>
          <w:sz w:val="32"/>
        </w:rPr>
      </w:pPr>
    </w:p>
    <w:p w14:paraId="18B5E82A" w14:textId="6879E5C4" w:rsidR="00820899" w:rsidRPr="00EB48A1" w:rsidRDefault="00820899" w:rsidP="005B7581">
      <w:pPr>
        <w:spacing w:after="0"/>
        <w:rPr>
          <w:sz w:val="32"/>
        </w:rPr>
      </w:pPr>
      <w:r w:rsidRPr="00EB48A1">
        <w:rPr>
          <w:sz w:val="32"/>
        </w:rPr>
        <w:t xml:space="preserve"> </w:t>
      </w:r>
    </w:p>
    <w:p w14:paraId="1128A614" w14:textId="77777777" w:rsidR="00820899" w:rsidRPr="00EB48A1" w:rsidRDefault="00820899" w:rsidP="005B7581">
      <w:pPr>
        <w:spacing w:after="0"/>
        <w:rPr>
          <w:b/>
          <w:sz w:val="32"/>
        </w:rPr>
      </w:pPr>
      <w:r w:rsidRPr="00EB48A1">
        <w:rPr>
          <w:b/>
          <w:sz w:val="32"/>
        </w:rPr>
        <w:t xml:space="preserve">PCN NUMBER: </w:t>
      </w:r>
    </w:p>
    <w:p w14:paraId="5F781472" w14:textId="6603955C" w:rsidR="00820899" w:rsidRPr="00EB48A1" w:rsidRDefault="00A910B7" w:rsidP="005B7581">
      <w:pPr>
        <w:spacing w:after="0"/>
        <w:rPr>
          <w:sz w:val="32"/>
        </w:rPr>
      </w:pPr>
      <w:r>
        <w:rPr>
          <w:rFonts w:ascii="Arial" w:hAnsi="Arial" w:cs="Arial"/>
          <w:b/>
          <w:bCs/>
          <w:color w:val="003399"/>
        </w:rPr>
        <w:t> </w:t>
      </w:r>
      <w:r w:rsidRPr="00A910B7">
        <w:rPr>
          <w:sz w:val="32"/>
        </w:rPr>
        <w:t>PCN 21_0070</w:t>
      </w:r>
    </w:p>
    <w:p w14:paraId="1CB548AF" w14:textId="1E6D2B1A" w:rsidR="00820899" w:rsidRPr="00EB48A1" w:rsidRDefault="00820899" w:rsidP="005B7581">
      <w:pPr>
        <w:spacing w:after="0"/>
        <w:rPr>
          <w:sz w:val="32"/>
        </w:rPr>
      </w:pPr>
    </w:p>
    <w:p w14:paraId="71B2314C" w14:textId="77777777" w:rsidR="00820899" w:rsidRPr="00EB48A1" w:rsidRDefault="00820899" w:rsidP="005B7581">
      <w:pPr>
        <w:spacing w:after="0"/>
        <w:rPr>
          <w:b/>
          <w:sz w:val="32"/>
        </w:rPr>
      </w:pPr>
      <w:r w:rsidRPr="00EB48A1">
        <w:rPr>
          <w:b/>
          <w:sz w:val="32"/>
        </w:rPr>
        <w:t xml:space="preserve">REVISION: </w:t>
      </w:r>
    </w:p>
    <w:p w14:paraId="5C1A14A3" w14:textId="77777777" w:rsidR="00820899" w:rsidRPr="00EB48A1" w:rsidRDefault="00820899" w:rsidP="005B7581">
      <w:pPr>
        <w:spacing w:after="0"/>
        <w:rPr>
          <w:sz w:val="32"/>
        </w:rPr>
      </w:pPr>
      <w:r w:rsidRPr="00EB48A1">
        <w:rPr>
          <w:sz w:val="32"/>
        </w:rPr>
        <w:t xml:space="preserve">A </w:t>
      </w:r>
    </w:p>
    <w:p w14:paraId="6F969DEF" w14:textId="77777777" w:rsidR="00820899" w:rsidRPr="00EB48A1" w:rsidRDefault="00820899" w:rsidP="005B7581">
      <w:pPr>
        <w:spacing w:after="0"/>
        <w:rPr>
          <w:sz w:val="32"/>
        </w:rPr>
      </w:pPr>
      <w:r w:rsidRPr="00EB48A1">
        <w:rPr>
          <w:sz w:val="32"/>
        </w:rPr>
        <w:t xml:space="preserve"> </w:t>
      </w:r>
    </w:p>
    <w:p w14:paraId="0035C92C" w14:textId="77777777" w:rsidR="00820899" w:rsidRPr="00EB48A1" w:rsidRDefault="00820899" w:rsidP="005B7581">
      <w:pPr>
        <w:spacing w:after="0"/>
        <w:rPr>
          <w:b/>
          <w:sz w:val="32"/>
        </w:rPr>
      </w:pPr>
      <w:r w:rsidRPr="00EB48A1">
        <w:rPr>
          <w:b/>
          <w:sz w:val="32"/>
        </w:rPr>
        <w:t xml:space="preserve">DATE: </w:t>
      </w:r>
    </w:p>
    <w:p w14:paraId="096D94E9" w14:textId="40165B81" w:rsidR="005B7581" w:rsidRPr="00EB48A1" w:rsidRDefault="00CF3B12" w:rsidP="005B7581">
      <w:pPr>
        <w:spacing w:after="0"/>
        <w:rPr>
          <w:sz w:val="32"/>
        </w:rPr>
      </w:pPr>
      <w:r>
        <w:rPr>
          <w:sz w:val="32"/>
        </w:rPr>
        <w:t>03</w:t>
      </w:r>
      <w:r w:rsidR="00820899" w:rsidRPr="00EB48A1">
        <w:rPr>
          <w:sz w:val="32"/>
        </w:rPr>
        <w:t>/</w:t>
      </w:r>
      <w:r>
        <w:rPr>
          <w:sz w:val="32"/>
        </w:rPr>
        <w:t>01/</w:t>
      </w:r>
      <w:r w:rsidR="00820899" w:rsidRPr="00EB48A1">
        <w:rPr>
          <w:sz w:val="32"/>
        </w:rPr>
        <w:t>202</w:t>
      </w:r>
      <w:r w:rsidR="001809FD">
        <w:rPr>
          <w:sz w:val="32"/>
        </w:rPr>
        <w:t>1</w:t>
      </w:r>
      <w:r w:rsidR="005B7581" w:rsidRPr="00EB48A1">
        <w:rPr>
          <w:sz w:val="32"/>
        </w:rPr>
        <w:br w:type="page"/>
      </w:r>
    </w:p>
    <w:p w14:paraId="246F95B7" w14:textId="77777777" w:rsidR="00820899" w:rsidRPr="00D3651C" w:rsidRDefault="00820899" w:rsidP="00820899">
      <w:pPr>
        <w:spacing w:after="0"/>
        <w:rPr>
          <w:b/>
        </w:rPr>
      </w:pPr>
      <w:r w:rsidRPr="00D3651C">
        <w:rPr>
          <w:b/>
        </w:rPr>
        <w:lastRenderedPageBreak/>
        <w:t xml:space="preserve">SUMMARY </w:t>
      </w:r>
    </w:p>
    <w:p w14:paraId="67CF5A48" w14:textId="77777777" w:rsidR="00820899" w:rsidRPr="00D3651C" w:rsidRDefault="00820899" w:rsidP="00820899">
      <w:pPr>
        <w:spacing w:after="0"/>
      </w:pPr>
      <w:r w:rsidRPr="00D3651C">
        <w:t xml:space="preserve"> </w:t>
      </w:r>
    </w:p>
    <w:p w14:paraId="6C44FE4E" w14:textId="74196937" w:rsidR="001809FD" w:rsidRDefault="00215FA0" w:rsidP="001809FD">
      <w:pPr>
        <w:spacing w:after="0"/>
      </w:pPr>
      <w:r w:rsidRPr="00215FA0">
        <w:t xml:space="preserve">The LTC3824 is a step-down DC/DC controller designed to drive an external P-channel MOSFET. With a wide input range of 4V to 60V and a high voltage gate driver, the LTC3824 is suitable for many industrial and automotive </w:t>
      </w:r>
      <w:proofErr w:type="gramStart"/>
      <w:r w:rsidRPr="00215FA0">
        <w:t>high power</w:t>
      </w:r>
      <w:proofErr w:type="gramEnd"/>
      <w:r w:rsidRPr="00215FA0">
        <w:t xml:space="preserve"> applications. Constant frequency current mode operation provides excellent performance. The LTC3824 can be configured for Burst Mode operation. Burst Mode operation enhances low current efficiency (only 40µA quiescent current) and extends battery run time. The switching frequency can be programmed up to 600kHz and is easily </w:t>
      </w:r>
      <w:proofErr w:type="spellStart"/>
      <w:r w:rsidRPr="00215FA0">
        <w:t>synchronizable</w:t>
      </w:r>
      <w:proofErr w:type="spellEnd"/>
      <w:r w:rsidRPr="00215FA0">
        <w:t xml:space="preserve">. Other features include current limit, </w:t>
      </w:r>
      <w:proofErr w:type="gramStart"/>
      <w:r w:rsidRPr="00215FA0">
        <w:t>soft-start</w:t>
      </w:r>
      <w:proofErr w:type="gramEnd"/>
      <w:r w:rsidRPr="00215FA0">
        <w:t>, micropower shutdown, and Burst Mode disable.</w:t>
      </w:r>
    </w:p>
    <w:p w14:paraId="379F485E" w14:textId="77777777" w:rsidR="00215FA0" w:rsidRPr="001809FD" w:rsidRDefault="00215FA0" w:rsidP="001809FD">
      <w:pPr>
        <w:spacing w:after="0"/>
      </w:pPr>
    </w:p>
    <w:p w14:paraId="63D857F2" w14:textId="4B7DD909" w:rsidR="00A94332" w:rsidRPr="00A94332" w:rsidRDefault="00A94332" w:rsidP="00A94332">
      <w:pPr>
        <w:autoSpaceDE w:val="0"/>
        <w:autoSpaceDN w:val="0"/>
        <w:adjustRightInd w:val="0"/>
        <w:spacing w:after="0" w:line="240" w:lineRule="auto"/>
        <w:rPr>
          <w:rFonts w:cstheme="minorHAnsi"/>
        </w:rPr>
      </w:pPr>
      <w:r w:rsidRPr="00A94332">
        <w:rPr>
          <w:rFonts w:cstheme="minorHAnsi"/>
        </w:rPr>
        <w:t xml:space="preserve">To augment test manufacturing during increase in test volumes, </w:t>
      </w:r>
      <w:r>
        <w:rPr>
          <w:rFonts w:cstheme="minorHAnsi"/>
        </w:rPr>
        <w:t xml:space="preserve">the </w:t>
      </w:r>
      <w:r w:rsidR="001809FD">
        <w:rPr>
          <w:rFonts w:cstheme="minorHAnsi"/>
        </w:rPr>
        <w:t>LT</w:t>
      </w:r>
      <w:r w:rsidR="00215FA0">
        <w:rPr>
          <w:rFonts w:cstheme="minorHAnsi"/>
        </w:rPr>
        <w:t>C</w:t>
      </w:r>
      <w:r w:rsidR="001809FD">
        <w:rPr>
          <w:rFonts w:cstheme="minorHAnsi"/>
        </w:rPr>
        <w:t>3</w:t>
      </w:r>
      <w:r w:rsidR="00215FA0">
        <w:rPr>
          <w:rFonts w:cstheme="minorHAnsi"/>
        </w:rPr>
        <w:t>824</w:t>
      </w:r>
      <w:r w:rsidRPr="00A94332">
        <w:rPr>
          <w:rFonts w:cstheme="minorHAnsi"/>
        </w:rPr>
        <w:t xml:space="preserve"> is </w:t>
      </w:r>
      <w:r>
        <w:rPr>
          <w:rFonts w:cstheme="minorHAnsi"/>
        </w:rPr>
        <w:t>planned</w:t>
      </w:r>
      <w:r w:rsidRPr="00A94332">
        <w:rPr>
          <w:rFonts w:cstheme="minorHAnsi"/>
        </w:rPr>
        <w:t xml:space="preserve"> to be</w:t>
      </w:r>
    </w:p>
    <w:p w14:paraId="7DB2DCDD" w14:textId="3DE15B94" w:rsidR="00A94332" w:rsidRDefault="00A94332" w:rsidP="00A94332">
      <w:pPr>
        <w:autoSpaceDE w:val="0"/>
        <w:autoSpaceDN w:val="0"/>
        <w:adjustRightInd w:val="0"/>
        <w:spacing w:after="0" w:line="240" w:lineRule="auto"/>
        <w:rPr>
          <w:rFonts w:cstheme="minorHAnsi"/>
        </w:rPr>
      </w:pPr>
      <w:r w:rsidRPr="00A94332">
        <w:rPr>
          <w:rFonts w:cstheme="minorHAnsi"/>
        </w:rPr>
        <w:t xml:space="preserve">transferred to another test platform, from </w:t>
      </w:r>
      <w:r w:rsidR="001809FD">
        <w:rPr>
          <w:rFonts w:cstheme="minorHAnsi"/>
        </w:rPr>
        <w:t>LTX</w:t>
      </w:r>
      <w:r w:rsidR="007C18AF">
        <w:rPr>
          <w:rFonts w:cstheme="minorHAnsi"/>
        </w:rPr>
        <w:t xml:space="preserve"> TS88</w:t>
      </w:r>
      <w:r>
        <w:rPr>
          <w:rFonts w:cstheme="minorHAnsi"/>
        </w:rPr>
        <w:t xml:space="preserve"> to </w:t>
      </w:r>
      <w:r w:rsidR="001809FD">
        <w:rPr>
          <w:rFonts w:cstheme="minorHAnsi"/>
        </w:rPr>
        <w:t>Eagle ETS-88</w:t>
      </w:r>
      <w:r>
        <w:rPr>
          <w:rFonts w:cstheme="minorHAnsi"/>
        </w:rPr>
        <w:t>.</w:t>
      </w:r>
    </w:p>
    <w:p w14:paraId="0DBAAE2B" w14:textId="77777777" w:rsidR="00A94332" w:rsidRPr="00A94332" w:rsidRDefault="00A94332" w:rsidP="00A94332">
      <w:pPr>
        <w:autoSpaceDE w:val="0"/>
        <w:autoSpaceDN w:val="0"/>
        <w:adjustRightInd w:val="0"/>
        <w:spacing w:after="0" w:line="240" w:lineRule="auto"/>
        <w:rPr>
          <w:rFonts w:cstheme="minorHAnsi"/>
        </w:rPr>
      </w:pPr>
    </w:p>
    <w:p w14:paraId="51D01773" w14:textId="5307444F" w:rsidR="00A94332" w:rsidRPr="00A94332" w:rsidRDefault="00A94332" w:rsidP="00A94332">
      <w:pPr>
        <w:autoSpaceDE w:val="0"/>
        <w:autoSpaceDN w:val="0"/>
        <w:adjustRightInd w:val="0"/>
        <w:spacing w:after="0" w:line="240" w:lineRule="auto"/>
        <w:rPr>
          <w:rFonts w:cstheme="minorHAnsi"/>
        </w:rPr>
      </w:pPr>
      <w:r w:rsidRPr="00A94332">
        <w:rPr>
          <w:rFonts w:cstheme="minorHAnsi"/>
        </w:rPr>
        <w:t xml:space="preserve">There is no change to the form, fit, function, </w:t>
      </w:r>
      <w:r w:rsidR="003961CA" w:rsidRPr="00A94332">
        <w:rPr>
          <w:rFonts w:cstheme="minorHAnsi"/>
        </w:rPr>
        <w:t>quality,</w:t>
      </w:r>
      <w:r w:rsidRPr="00A94332">
        <w:rPr>
          <w:rFonts w:cstheme="minorHAnsi"/>
        </w:rPr>
        <w:t xml:space="preserve"> or reliability of the transferred parts.</w:t>
      </w:r>
    </w:p>
    <w:p w14:paraId="73C3A11A" w14:textId="75AEBC61" w:rsidR="00A94332" w:rsidRDefault="00A94332" w:rsidP="00A94332">
      <w:pPr>
        <w:autoSpaceDE w:val="0"/>
        <w:autoSpaceDN w:val="0"/>
        <w:adjustRightInd w:val="0"/>
        <w:spacing w:after="0" w:line="240" w:lineRule="auto"/>
        <w:rPr>
          <w:rFonts w:cstheme="minorHAnsi"/>
        </w:rPr>
      </w:pPr>
      <w:r w:rsidRPr="00A94332">
        <w:rPr>
          <w:rFonts w:cstheme="minorHAnsi"/>
        </w:rPr>
        <w:t xml:space="preserve">This report documents the successful completion of the </w:t>
      </w:r>
      <w:r w:rsidR="00C0340D">
        <w:rPr>
          <w:rFonts w:cstheme="minorHAnsi"/>
        </w:rPr>
        <w:t xml:space="preserve">platform </w:t>
      </w:r>
      <w:r>
        <w:rPr>
          <w:rFonts w:cstheme="minorHAnsi"/>
        </w:rPr>
        <w:t>migration</w:t>
      </w:r>
      <w:r w:rsidR="00C0340D">
        <w:rPr>
          <w:rFonts w:cstheme="minorHAnsi"/>
        </w:rPr>
        <w:t>/</w:t>
      </w:r>
      <w:r w:rsidR="00C0340D" w:rsidRPr="00C0340D">
        <w:rPr>
          <w:rFonts w:cstheme="minorHAnsi"/>
        </w:rPr>
        <w:t xml:space="preserve"> </w:t>
      </w:r>
      <w:r w:rsidR="00C0340D" w:rsidRPr="00A94332">
        <w:rPr>
          <w:rFonts w:cstheme="minorHAnsi"/>
        </w:rPr>
        <w:t>product test transfer</w:t>
      </w:r>
      <w:r w:rsidRPr="00A94332">
        <w:rPr>
          <w:rFonts w:cstheme="minorHAnsi"/>
        </w:rPr>
        <w:t xml:space="preserve"> requirements for the</w:t>
      </w:r>
      <w:r>
        <w:rPr>
          <w:rFonts w:cstheme="minorHAnsi"/>
        </w:rPr>
        <w:t xml:space="preserve"> </w:t>
      </w:r>
      <w:r w:rsidRPr="00A94332">
        <w:rPr>
          <w:rFonts w:cstheme="minorHAnsi"/>
        </w:rPr>
        <w:t xml:space="preserve">release of </w:t>
      </w:r>
      <w:r w:rsidR="001809FD">
        <w:rPr>
          <w:rFonts w:cstheme="minorHAnsi"/>
        </w:rPr>
        <w:t>LT</w:t>
      </w:r>
      <w:r w:rsidR="00215FA0">
        <w:rPr>
          <w:rFonts w:cstheme="minorHAnsi"/>
        </w:rPr>
        <w:t>C3824</w:t>
      </w:r>
      <w:r w:rsidRPr="00A94332">
        <w:rPr>
          <w:rFonts w:cstheme="minorHAnsi"/>
        </w:rPr>
        <w:t xml:space="preserve"> from </w:t>
      </w:r>
      <w:r w:rsidR="001809FD">
        <w:rPr>
          <w:rFonts w:cstheme="minorHAnsi"/>
        </w:rPr>
        <w:t>LTX</w:t>
      </w:r>
      <w:r>
        <w:rPr>
          <w:rFonts w:cstheme="minorHAnsi"/>
        </w:rPr>
        <w:t xml:space="preserve"> </w:t>
      </w:r>
      <w:r w:rsidR="007C18AF">
        <w:rPr>
          <w:rFonts w:cstheme="minorHAnsi"/>
        </w:rPr>
        <w:t xml:space="preserve">TS88 </w:t>
      </w:r>
      <w:r>
        <w:rPr>
          <w:rFonts w:cstheme="minorHAnsi"/>
        </w:rPr>
        <w:t xml:space="preserve">to </w:t>
      </w:r>
      <w:r w:rsidR="001809FD">
        <w:rPr>
          <w:rFonts w:cstheme="minorHAnsi"/>
        </w:rPr>
        <w:t>ETS-88</w:t>
      </w:r>
      <w:r w:rsidRPr="00A94332">
        <w:rPr>
          <w:rFonts w:cstheme="minorHAnsi"/>
        </w:rPr>
        <w:t>.</w:t>
      </w:r>
    </w:p>
    <w:p w14:paraId="33860B86" w14:textId="77777777" w:rsidR="00A94332" w:rsidRPr="00A94332" w:rsidRDefault="00A94332" w:rsidP="00A94332">
      <w:pPr>
        <w:autoSpaceDE w:val="0"/>
        <w:autoSpaceDN w:val="0"/>
        <w:adjustRightInd w:val="0"/>
        <w:spacing w:after="0" w:line="240" w:lineRule="auto"/>
        <w:rPr>
          <w:rFonts w:cstheme="minorHAnsi"/>
        </w:rPr>
      </w:pPr>
    </w:p>
    <w:p w14:paraId="33084B1F" w14:textId="77777777" w:rsidR="00A94332" w:rsidRPr="00A94332" w:rsidRDefault="00A94332" w:rsidP="00A94332">
      <w:pPr>
        <w:autoSpaceDE w:val="0"/>
        <w:autoSpaceDN w:val="0"/>
        <w:adjustRightInd w:val="0"/>
        <w:spacing w:after="0" w:line="240" w:lineRule="auto"/>
        <w:rPr>
          <w:rFonts w:cstheme="minorHAnsi"/>
        </w:rPr>
      </w:pPr>
      <w:r w:rsidRPr="00A94332">
        <w:rPr>
          <w:rFonts w:cstheme="minorHAnsi"/>
        </w:rPr>
        <w:t>Test product qualification was performed according to Analog Device’s Specification</w:t>
      </w:r>
    </w:p>
    <w:p w14:paraId="311CD6B2" w14:textId="6036B4A8" w:rsidR="00A94332" w:rsidRPr="00D3651C" w:rsidRDefault="00A94332" w:rsidP="00A94332">
      <w:pPr>
        <w:spacing w:after="0"/>
      </w:pPr>
      <w:r w:rsidRPr="00A94332">
        <w:rPr>
          <w:rFonts w:cstheme="minorHAnsi"/>
        </w:rPr>
        <w:t>(TST00094/TST00095 – Test Platform Migration Specification)</w:t>
      </w:r>
    </w:p>
    <w:p w14:paraId="1C78CEEA" w14:textId="77777777" w:rsidR="00820899" w:rsidRPr="00D3651C" w:rsidRDefault="00820899" w:rsidP="00820899">
      <w:pPr>
        <w:spacing w:after="0"/>
      </w:pPr>
      <w:r w:rsidRPr="00D3651C">
        <w:t xml:space="preserve"> </w:t>
      </w:r>
    </w:p>
    <w:p w14:paraId="61A6ADF7" w14:textId="77777777" w:rsidR="00820899" w:rsidRPr="00D3651C" w:rsidRDefault="00820899" w:rsidP="00820899">
      <w:pPr>
        <w:spacing w:after="0"/>
        <w:rPr>
          <w:b/>
        </w:rPr>
      </w:pPr>
      <w:r w:rsidRPr="00D3651C">
        <w:rPr>
          <w:b/>
        </w:rPr>
        <w:t xml:space="preserve">TEST AND PRODUCT INFORMATION </w:t>
      </w:r>
    </w:p>
    <w:p w14:paraId="526CB718" w14:textId="77777777" w:rsidR="00820899" w:rsidRPr="00D3651C" w:rsidRDefault="00820899" w:rsidP="00820899">
      <w:pPr>
        <w:spacing w:after="0"/>
      </w:pPr>
      <w:r w:rsidRPr="00D3651C">
        <w:t xml:space="preserve"> </w:t>
      </w:r>
    </w:p>
    <w:p w14:paraId="2FB8EFCF" w14:textId="1487FA9B" w:rsidR="00820899" w:rsidRPr="00D3651C" w:rsidRDefault="00820899" w:rsidP="00820899">
      <w:pPr>
        <w:spacing w:after="0"/>
      </w:pPr>
      <w:r w:rsidRPr="00D3651C">
        <w:t xml:space="preserve">Device: </w:t>
      </w:r>
      <w:r w:rsidR="005D3B8C" w:rsidRPr="00D3651C">
        <w:tab/>
      </w:r>
      <w:r w:rsidR="001809FD">
        <w:t>LT</w:t>
      </w:r>
      <w:r w:rsidR="00215FA0">
        <w:t>C3824</w:t>
      </w:r>
      <w:r w:rsidR="005D3B8C" w:rsidRPr="00D3651C">
        <w:tab/>
      </w:r>
      <w:r w:rsidR="005D3B8C" w:rsidRPr="00D3651C">
        <w:tab/>
      </w:r>
      <w:r w:rsidR="005D3B8C" w:rsidRPr="00D3651C">
        <w:tab/>
      </w:r>
      <w:r w:rsidRPr="00D3651C">
        <w:t xml:space="preserve"> </w:t>
      </w:r>
    </w:p>
    <w:p w14:paraId="64D494BD" w14:textId="570B641A" w:rsidR="00820899" w:rsidRPr="00D3651C" w:rsidRDefault="00820899" w:rsidP="00A94332">
      <w:pPr>
        <w:pStyle w:val="Default"/>
      </w:pPr>
      <w:r w:rsidRPr="00D3651C">
        <w:t>Package</w:t>
      </w:r>
      <w:r w:rsidR="005D3B8C" w:rsidRPr="00A94332">
        <w:rPr>
          <w:rFonts w:asciiTheme="minorHAnsi" w:hAnsiTheme="minorHAnsi" w:cstheme="minorHAnsi"/>
        </w:rPr>
        <w:t>:</w:t>
      </w:r>
      <w:r w:rsidR="00A94332" w:rsidRPr="00A94332">
        <w:rPr>
          <w:rFonts w:asciiTheme="minorHAnsi" w:hAnsiTheme="minorHAnsi" w:cstheme="minorHAnsi"/>
        </w:rPr>
        <w:t xml:space="preserve"> </w:t>
      </w:r>
      <w:r w:rsidR="001809FD" w:rsidRPr="001809FD">
        <w:rPr>
          <w:rFonts w:asciiTheme="minorHAnsi" w:hAnsiTheme="minorHAnsi" w:cstheme="minorHAnsi"/>
          <w:sz w:val="22"/>
          <w:szCs w:val="22"/>
        </w:rPr>
        <w:t>10-Pin MSOP packages with exposed pads for low thermal resistance.</w:t>
      </w:r>
      <w:r w:rsidR="005D3B8C" w:rsidRPr="00D3651C">
        <w:tab/>
      </w:r>
    </w:p>
    <w:p w14:paraId="71B26561" w14:textId="04561E6D" w:rsidR="00C0340D" w:rsidRDefault="00820899" w:rsidP="00C0340D">
      <w:pPr>
        <w:autoSpaceDE w:val="0"/>
        <w:autoSpaceDN w:val="0"/>
        <w:spacing w:after="0" w:line="240" w:lineRule="auto"/>
      </w:pPr>
      <w:r w:rsidRPr="00D3651C">
        <w:t>Part</w:t>
      </w:r>
      <w:r w:rsidR="00CF3B12">
        <w:t xml:space="preserve"> N</w:t>
      </w:r>
      <w:r w:rsidRPr="00D3651C">
        <w:t xml:space="preserve">ame:  </w:t>
      </w:r>
      <w:r w:rsidR="00426A44" w:rsidRPr="00426A44">
        <w:t>LT</w:t>
      </w:r>
      <w:r w:rsidR="00215FA0">
        <w:t>C3824</w:t>
      </w:r>
      <w:r w:rsidR="00426A44" w:rsidRPr="00426A44">
        <w:t>EMSE#PBF</w:t>
      </w:r>
      <w:r w:rsidR="006A30CA">
        <w:t xml:space="preserve"> / LTC</w:t>
      </w:r>
      <w:r w:rsidR="00C50BF5">
        <w:t>3824IMSE#PBF</w:t>
      </w:r>
    </w:p>
    <w:p w14:paraId="1C32BD96" w14:textId="033B15D1" w:rsidR="00820899" w:rsidRPr="00C0340D" w:rsidRDefault="00820899" w:rsidP="00426A44">
      <w:pPr>
        <w:autoSpaceDE w:val="0"/>
        <w:autoSpaceDN w:val="0"/>
        <w:spacing w:after="0" w:line="240" w:lineRule="auto"/>
        <w:rPr>
          <w:rFonts w:ascii="Segoe UI" w:hAnsi="Segoe UI" w:cs="Segoe UI"/>
          <w:color w:val="000000"/>
          <w:sz w:val="20"/>
          <w:szCs w:val="20"/>
        </w:rPr>
      </w:pPr>
      <w:r w:rsidRPr="00D3651C">
        <w:t>Catalog Part</w:t>
      </w:r>
      <w:r w:rsidR="00CF3B12">
        <w:t xml:space="preserve"> N</w:t>
      </w:r>
      <w:r w:rsidRPr="00D3651C">
        <w:t>ame:</w:t>
      </w:r>
      <w:r w:rsidR="00C0340D">
        <w:t xml:space="preserve"> </w:t>
      </w:r>
      <w:r w:rsidR="00215FA0">
        <w:t>L</w:t>
      </w:r>
      <w:r w:rsidR="00215FA0" w:rsidRPr="00426A44">
        <w:t>T</w:t>
      </w:r>
      <w:r w:rsidR="00215FA0">
        <w:t>C3824</w:t>
      </w:r>
      <w:r w:rsidR="00215FA0" w:rsidRPr="00426A44">
        <w:t>EMSE</w:t>
      </w:r>
      <w:r w:rsidR="00426A44" w:rsidRPr="00426A44">
        <w:t>#TRPBF</w:t>
      </w:r>
      <w:r w:rsidR="00C50BF5">
        <w:t xml:space="preserve"> / LTC3824IMSE#TRPBF</w:t>
      </w:r>
      <w:r w:rsidR="00C0340D">
        <w:rPr>
          <w:rFonts w:ascii="Segoe UI" w:hAnsi="Segoe UI" w:cs="Segoe UI"/>
          <w:color w:val="000000"/>
          <w:sz w:val="20"/>
          <w:szCs w:val="20"/>
        </w:rPr>
        <w:t xml:space="preserve">            </w:t>
      </w:r>
    </w:p>
    <w:p w14:paraId="619FEFD8" w14:textId="73C7AEA7" w:rsidR="00820899" w:rsidRPr="00D3651C" w:rsidRDefault="00820899" w:rsidP="00820899">
      <w:pPr>
        <w:spacing w:after="0"/>
      </w:pPr>
      <w:r w:rsidRPr="00D3651C">
        <w:t>Tester Platform1:</w:t>
      </w:r>
      <w:r w:rsidR="00C0340D">
        <w:t xml:space="preserve"> </w:t>
      </w:r>
      <w:r w:rsidR="00426A44">
        <w:t>ETS-88</w:t>
      </w:r>
      <w:r w:rsidR="000446AB" w:rsidRPr="00D3651C">
        <w:tab/>
      </w:r>
      <w:r w:rsidR="000446AB" w:rsidRPr="00D3651C">
        <w:tab/>
      </w:r>
    </w:p>
    <w:p w14:paraId="4FC10ED4" w14:textId="5F0A57F0" w:rsidR="00820899" w:rsidRPr="00D3651C" w:rsidRDefault="00A83EDB" w:rsidP="00820899">
      <w:pPr>
        <w:spacing w:after="0"/>
      </w:pPr>
      <w:r>
        <w:t>Handler</w:t>
      </w:r>
      <w:r w:rsidR="00820899" w:rsidRPr="00D3651C">
        <w:t xml:space="preserve">1: </w:t>
      </w:r>
      <w:r w:rsidR="00426A44" w:rsidRPr="00426A44">
        <w:t>RASCO</w:t>
      </w:r>
      <w:r w:rsidR="003961CA">
        <w:t>_</w:t>
      </w:r>
      <w:r w:rsidR="00426A44" w:rsidRPr="00426A44">
        <w:t>1000_RM_AHC</w:t>
      </w:r>
      <w:r w:rsidR="00FD5A26" w:rsidRPr="00D3651C">
        <w:tab/>
      </w:r>
      <w:r w:rsidR="00FD5A26" w:rsidRPr="00D3651C">
        <w:tab/>
      </w:r>
      <w:r w:rsidR="00FD5A26" w:rsidRPr="00D3651C">
        <w:tab/>
      </w:r>
      <w:r w:rsidR="00820899" w:rsidRPr="00D3651C">
        <w:t xml:space="preserve"> </w:t>
      </w:r>
    </w:p>
    <w:p w14:paraId="3C62C14B" w14:textId="3B2A5046" w:rsidR="00820899" w:rsidRPr="00D3651C" w:rsidRDefault="00820899" w:rsidP="00820899">
      <w:pPr>
        <w:spacing w:after="0"/>
      </w:pPr>
      <w:r w:rsidRPr="00D3651C">
        <w:t xml:space="preserve">Tester Platform2: </w:t>
      </w:r>
      <w:r w:rsidR="00426A44">
        <w:t>LTX</w:t>
      </w:r>
      <w:r w:rsidR="003961CA">
        <w:t xml:space="preserve"> TS88</w:t>
      </w:r>
      <w:r w:rsidR="000446AB" w:rsidRPr="00D3651C">
        <w:tab/>
      </w:r>
      <w:r w:rsidR="000446AB" w:rsidRPr="00D3651C">
        <w:tab/>
      </w:r>
      <w:r w:rsidR="000446AB" w:rsidRPr="00D3651C">
        <w:tab/>
      </w:r>
      <w:r w:rsidRPr="00D3651C">
        <w:t xml:space="preserve"> </w:t>
      </w:r>
    </w:p>
    <w:p w14:paraId="339E31C3" w14:textId="2ADC8415" w:rsidR="00820899" w:rsidRPr="00D3651C" w:rsidRDefault="00A83EDB" w:rsidP="00820899">
      <w:pPr>
        <w:spacing w:after="0"/>
      </w:pPr>
      <w:r>
        <w:t>Handler</w:t>
      </w:r>
      <w:r w:rsidR="00820899" w:rsidRPr="00D3651C">
        <w:t xml:space="preserve">2: </w:t>
      </w:r>
      <w:r w:rsidR="00426A44" w:rsidRPr="00426A44">
        <w:t>RASCO</w:t>
      </w:r>
      <w:r w:rsidR="003961CA">
        <w:t>_</w:t>
      </w:r>
      <w:r w:rsidR="00426A44" w:rsidRPr="00426A44">
        <w:t>1000_RM_AHC</w:t>
      </w:r>
      <w:r w:rsidR="000446AB" w:rsidRPr="00D3651C">
        <w:tab/>
      </w:r>
      <w:r w:rsidR="000446AB" w:rsidRPr="00D3651C">
        <w:tab/>
      </w:r>
      <w:r w:rsidR="000446AB" w:rsidRPr="00D3651C">
        <w:tab/>
      </w:r>
      <w:r w:rsidR="000446AB" w:rsidRPr="00D3651C">
        <w:tab/>
      </w:r>
    </w:p>
    <w:p w14:paraId="00D9B9C0" w14:textId="39DB0EC5" w:rsidR="00820899" w:rsidRDefault="00820899" w:rsidP="00820899">
      <w:pPr>
        <w:spacing w:after="0"/>
      </w:pPr>
      <w:r w:rsidRPr="00D3651C">
        <w:t xml:space="preserve"> </w:t>
      </w:r>
    </w:p>
    <w:p w14:paraId="23D260CD" w14:textId="58D86C04" w:rsidR="00426A44" w:rsidRDefault="00426A44" w:rsidP="00820899">
      <w:pPr>
        <w:spacing w:after="0"/>
      </w:pPr>
    </w:p>
    <w:p w14:paraId="01B4C39A" w14:textId="77777777" w:rsidR="00426A44" w:rsidRPr="00D3651C" w:rsidRDefault="00426A44" w:rsidP="00820899">
      <w:pPr>
        <w:spacing w:after="0"/>
      </w:pPr>
    </w:p>
    <w:p w14:paraId="3BB79A38" w14:textId="77777777" w:rsidR="00820899" w:rsidRPr="00D3651C" w:rsidRDefault="00820899" w:rsidP="00820899">
      <w:pPr>
        <w:spacing w:after="0"/>
        <w:rPr>
          <w:b/>
        </w:rPr>
      </w:pPr>
      <w:r w:rsidRPr="00D3651C">
        <w:rPr>
          <w:b/>
        </w:rPr>
        <w:t xml:space="preserve">TEST DESCRIPTION AND RESULTS (Test Platform Migration Criteria) </w:t>
      </w:r>
    </w:p>
    <w:p w14:paraId="0DA43B47" w14:textId="77777777" w:rsidR="00820899" w:rsidRPr="00D3651C" w:rsidRDefault="00820899" w:rsidP="00820899">
      <w:pPr>
        <w:spacing w:after="0"/>
      </w:pPr>
      <w:r w:rsidRPr="00D3651C">
        <w:t xml:space="preserve"> </w:t>
      </w:r>
    </w:p>
    <w:p w14:paraId="5226FA7B" w14:textId="0C0E3CC7" w:rsidR="00C0340D" w:rsidRDefault="00C0340D" w:rsidP="00C0340D">
      <w:pPr>
        <w:autoSpaceDE w:val="0"/>
        <w:autoSpaceDN w:val="0"/>
        <w:adjustRightInd w:val="0"/>
        <w:spacing w:after="0" w:line="240" w:lineRule="auto"/>
        <w:rPr>
          <w:rFonts w:ascii="Calibri" w:hAnsi="Calibri" w:cs="Calibri"/>
        </w:rPr>
      </w:pPr>
      <w:r>
        <w:rPr>
          <w:rFonts w:ascii="Calibri" w:hAnsi="Calibri" w:cs="Calibri"/>
        </w:rPr>
        <w:t xml:space="preserve">Table 1 and Table 2 provide a description of the correlation qualification conducted for the </w:t>
      </w:r>
      <w:r w:rsidR="00426A44">
        <w:rPr>
          <w:rFonts w:ascii="Calibri" w:hAnsi="Calibri" w:cs="Calibri"/>
        </w:rPr>
        <w:t>LT</w:t>
      </w:r>
      <w:r w:rsidR="00B108B2">
        <w:rPr>
          <w:rFonts w:ascii="Calibri" w:hAnsi="Calibri" w:cs="Calibri"/>
        </w:rPr>
        <w:t>C3824</w:t>
      </w:r>
    </w:p>
    <w:p w14:paraId="71D11EC2" w14:textId="0A321D72" w:rsidR="005076DD" w:rsidRDefault="00C0340D" w:rsidP="00F95416">
      <w:pPr>
        <w:autoSpaceDE w:val="0"/>
        <w:autoSpaceDN w:val="0"/>
        <w:adjustRightInd w:val="0"/>
        <w:spacing w:after="0" w:line="240" w:lineRule="auto"/>
        <w:rPr>
          <w:rFonts w:ascii="Calibri" w:hAnsi="Calibri" w:cs="Calibri"/>
        </w:rPr>
      </w:pPr>
      <w:r>
        <w:rPr>
          <w:rFonts w:ascii="Calibri" w:hAnsi="Calibri" w:cs="Calibri"/>
        </w:rPr>
        <w:t xml:space="preserve">platform migration and their corresponding results. </w:t>
      </w:r>
      <w:r w:rsidR="00692917">
        <w:rPr>
          <w:rFonts w:ascii="Calibri" w:hAnsi="Calibri" w:cs="Calibri"/>
        </w:rPr>
        <w:t xml:space="preserve">For Table 3, </w:t>
      </w:r>
      <w:r>
        <w:rPr>
          <w:rFonts w:ascii="Calibri" w:hAnsi="Calibri" w:cs="Calibri"/>
        </w:rPr>
        <w:t>small lot</w:t>
      </w:r>
      <w:r w:rsidR="00692917">
        <w:rPr>
          <w:rFonts w:ascii="Calibri" w:hAnsi="Calibri" w:cs="Calibri"/>
        </w:rPr>
        <w:t>s</w:t>
      </w:r>
      <w:r>
        <w:rPr>
          <w:rFonts w:ascii="Calibri" w:hAnsi="Calibri" w:cs="Calibri"/>
        </w:rPr>
        <w:t xml:space="preserve"> </w:t>
      </w:r>
      <w:r w:rsidR="00F95416">
        <w:rPr>
          <w:rFonts w:ascii="Calibri" w:hAnsi="Calibri" w:cs="Calibri"/>
        </w:rPr>
        <w:t>were</w:t>
      </w:r>
      <w:r>
        <w:rPr>
          <w:rFonts w:ascii="Calibri" w:hAnsi="Calibri" w:cs="Calibri"/>
        </w:rPr>
        <w:t xml:space="preserve"> tested on </w:t>
      </w:r>
      <w:r w:rsidR="00426A44">
        <w:rPr>
          <w:rFonts w:cstheme="minorHAnsi"/>
        </w:rPr>
        <w:t>LTX</w:t>
      </w:r>
      <w:r>
        <w:rPr>
          <w:rFonts w:cstheme="minorHAnsi"/>
        </w:rPr>
        <w:t xml:space="preserve"> </w:t>
      </w:r>
      <w:r w:rsidR="00692917">
        <w:rPr>
          <w:rFonts w:cstheme="minorHAnsi"/>
        </w:rPr>
        <w:t xml:space="preserve">and </w:t>
      </w:r>
      <w:r w:rsidR="00426A44">
        <w:rPr>
          <w:rFonts w:cstheme="minorHAnsi"/>
        </w:rPr>
        <w:t>ETS-88</w:t>
      </w:r>
      <w:r>
        <w:rPr>
          <w:rFonts w:ascii="Calibri" w:hAnsi="Calibri" w:cs="Calibri"/>
        </w:rPr>
        <w:t xml:space="preserve"> platforms</w:t>
      </w:r>
      <w:r w:rsidR="00F95416">
        <w:rPr>
          <w:rFonts w:ascii="Calibri" w:hAnsi="Calibri" w:cs="Calibri"/>
        </w:rPr>
        <w:t xml:space="preserve"> to validate the </w:t>
      </w:r>
      <w:r w:rsidR="00426A44">
        <w:rPr>
          <w:rFonts w:ascii="Calibri" w:hAnsi="Calibri" w:cs="Calibri"/>
        </w:rPr>
        <w:t>LTX</w:t>
      </w:r>
      <w:r w:rsidR="00F95416">
        <w:rPr>
          <w:rFonts w:ascii="Calibri" w:hAnsi="Calibri" w:cs="Calibri"/>
        </w:rPr>
        <w:t xml:space="preserve"> </w:t>
      </w:r>
      <w:r w:rsidR="003961CA">
        <w:t xml:space="preserve">TS88 </w:t>
      </w:r>
      <w:r w:rsidR="00F95416">
        <w:rPr>
          <w:rFonts w:ascii="Calibri" w:hAnsi="Calibri" w:cs="Calibri"/>
        </w:rPr>
        <w:t xml:space="preserve">and </w:t>
      </w:r>
      <w:r w:rsidR="00426A44">
        <w:rPr>
          <w:rFonts w:ascii="Calibri" w:hAnsi="Calibri" w:cs="Calibri"/>
        </w:rPr>
        <w:t>ETS-88</w:t>
      </w:r>
      <w:r w:rsidR="00F95416">
        <w:rPr>
          <w:rFonts w:ascii="Calibri" w:hAnsi="Calibri" w:cs="Calibri"/>
        </w:rPr>
        <w:t xml:space="preserve"> has the Bin 1 and failure performance. </w:t>
      </w:r>
      <w:r>
        <w:rPr>
          <w:rFonts w:ascii="Calibri" w:hAnsi="Calibri" w:cs="Calibri"/>
        </w:rPr>
        <w:t>The resulting data were then processed and subjected to the</w:t>
      </w:r>
      <w:r w:rsidR="00F95416">
        <w:rPr>
          <w:rFonts w:ascii="Calibri" w:hAnsi="Calibri" w:cs="Calibri"/>
        </w:rPr>
        <w:t xml:space="preserve"> </w:t>
      </w:r>
      <w:r>
        <w:rPr>
          <w:rFonts w:ascii="Calibri" w:hAnsi="Calibri" w:cs="Calibri"/>
        </w:rPr>
        <w:t>requirement criteria. If all tests passed all criteria, then the platform migration is successfully correlated</w:t>
      </w:r>
      <w:r w:rsidR="00B108B2">
        <w:rPr>
          <w:rFonts w:ascii="Calibri" w:hAnsi="Calibri" w:cs="Calibri"/>
        </w:rPr>
        <w:t>.</w:t>
      </w:r>
    </w:p>
    <w:p w14:paraId="3FA048C0" w14:textId="77777777" w:rsidR="00B108B2" w:rsidRPr="00F95416" w:rsidRDefault="00B108B2" w:rsidP="00F95416">
      <w:pPr>
        <w:autoSpaceDE w:val="0"/>
        <w:autoSpaceDN w:val="0"/>
        <w:adjustRightInd w:val="0"/>
        <w:spacing w:after="0" w:line="240" w:lineRule="auto"/>
        <w:rPr>
          <w:rFonts w:ascii="Calibri" w:hAnsi="Calibri" w:cs="Calibri"/>
        </w:rPr>
      </w:pPr>
    </w:p>
    <w:p w14:paraId="33FDD910" w14:textId="0EC09EE0" w:rsidR="005076DD" w:rsidRDefault="005076DD"/>
    <w:p w14:paraId="0E9BA623" w14:textId="04413E06" w:rsidR="00426A44" w:rsidRDefault="00426A44"/>
    <w:p w14:paraId="55F50D39" w14:textId="77777777" w:rsidR="00426A44" w:rsidRDefault="00426A44"/>
    <w:p w14:paraId="55AADB0C" w14:textId="21778EFA" w:rsidR="005076DD" w:rsidRPr="00D07937" w:rsidRDefault="00631AAE" w:rsidP="00D07937">
      <w:pPr>
        <w:spacing w:after="0"/>
        <w:ind w:left="720"/>
        <w:rPr>
          <w:b/>
        </w:rPr>
      </w:pPr>
      <w:r w:rsidRPr="00D07937">
        <w:rPr>
          <w:b/>
        </w:rPr>
        <w:lastRenderedPageBreak/>
        <w:t>Table 1. Mean Shift</w:t>
      </w:r>
    </w:p>
    <w:p w14:paraId="02B4C266" w14:textId="1C432C22" w:rsidR="00631AAE" w:rsidRDefault="00631AAE" w:rsidP="005076DD">
      <w:pPr>
        <w:spacing w:after="0"/>
        <w:rPr>
          <w:sz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6"/>
        <w:gridCol w:w="1554"/>
        <w:gridCol w:w="1554"/>
        <w:gridCol w:w="1555"/>
        <w:gridCol w:w="1554"/>
        <w:gridCol w:w="1557"/>
      </w:tblGrid>
      <w:tr w:rsidR="0049692B" w14:paraId="1D7727A9" w14:textId="77777777" w:rsidTr="001B7A29">
        <w:tc>
          <w:tcPr>
            <w:tcW w:w="1556" w:type="dxa"/>
            <w:shd w:val="clear" w:color="auto" w:fill="002060"/>
          </w:tcPr>
          <w:p w14:paraId="33BDBA91" w14:textId="4451331E" w:rsidR="0049692B" w:rsidRPr="000D5C18" w:rsidRDefault="007C17C7" w:rsidP="005076DD">
            <w:pPr>
              <w:rPr>
                <w:sz w:val="18"/>
              </w:rPr>
            </w:pPr>
            <w:r w:rsidRPr="000D5C18">
              <w:rPr>
                <w:sz w:val="18"/>
              </w:rPr>
              <w:t>Generic</w:t>
            </w:r>
          </w:p>
        </w:tc>
        <w:tc>
          <w:tcPr>
            <w:tcW w:w="1554" w:type="dxa"/>
            <w:shd w:val="clear" w:color="auto" w:fill="002060"/>
          </w:tcPr>
          <w:p w14:paraId="10AB1EF3" w14:textId="0937B80E" w:rsidR="0049692B" w:rsidRPr="000D5C18" w:rsidRDefault="007C17C7" w:rsidP="005076DD">
            <w:pPr>
              <w:rPr>
                <w:sz w:val="18"/>
              </w:rPr>
            </w:pPr>
            <w:r w:rsidRPr="000D5C18">
              <w:rPr>
                <w:sz w:val="18"/>
              </w:rPr>
              <w:t>Package</w:t>
            </w:r>
          </w:p>
        </w:tc>
        <w:tc>
          <w:tcPr>
            <w:tcW w:w="1554" w:type="dxa"/>
            <w:shd w:val="clear" w:color="auto" w:fill="002060"/>
          </w:tcPr>
          <w:p w14:paraId="0FCF14B1" w14:textId="1B2D741B" w:rsidR="0049692B" w:rsidRPr="000D5C18" w:rsidRDefault="00AE6044" w:rsidP="005076DD">
            <w:pPr>
              <w:rPr>
                <w:sz w:val="18"/>
              </w:rPr>
            </w:pPr>
            <w:r w:rsidRPr="000D5C18">
              <w:rPr>
                <w:sz w:val="18"/>
              </w:rPr>
              <w:t>Tester</w:t>
            </w:r>
          </w:p>
        </w:tc>
        <w:tc>
          <w:tcPr>
            <w:tcW w:w="1555" w:type="dxa"/>
            <w:shd w:val="clear" w:color="auto" w:fill="002060"/>
          </w:tcPr>
          <w:p w14:paraId="1659778F" w14:textId="1D9B5577" w:rsidR="0049692B" w:rsidRPr="000D5C18" w:rsidRDefault="00D417A0" w:rsidP="005076DD">
            <w:pPr>
              <w:rPr>
                <w:sz w:val="18"/>
              </w:rPr>
            </w:pPr>
            <w:r>
              <w:rPr>
                <w:sz w:val="18"/>
              </w:rPr>
              <w:t>LTX</w:t>
            </w:r>
            <w:r w:rsidR="00E26615" w:rsidRPr="000D5C18">
              <w:rPr>
                <w:sz w:val="18"/>
              </w:rPr>
              <w:t xml:space="preserve"> (lot size)</w:t>
            </w:r>
          </w:p>
        </w:tc>
        <w:tc>
          <w:tcPr>
            <w:tcW w:w="1554" w:type="dxa"/>
            <w:shd w:val="clear" w:color="auto" w:fill="002060"/>
          </w:tcPr>
          <w:p w14:paraId="014C77B4" w14:textId="42FEB6CD" w:rsidR="0049692B" w:rsidRPr="000D5C18" w:rsidRDefault="00D417A0" w:rsidP="005076DD">
            <w:pPr>
              <w:rPr>
                <w:sz w:val="18"/>
              </w:rPr>
            </w:pPr>
            <w:r>
              <w:rPr>
                <w:sz w:val="18"/>
              </w:rPr>
              <w:t>ETS-88</w:t>
            </w:r>
            <w:r w:rsidR="00E26615" w:rsidRPr="000D5C18">
              <w:rPr>
                <w:sz w:val="18"/>
              </w:rPr>
              <w:t xml:space="preserve"> (lot size)</w:t>
            </w:r>
          </w:p>
        </w:tc>
        <w:tc>
          <w:tcPr>
            <w:tcW w:w="1557" w:type="dxa"/>
            <w:shd w:val="clear" w:color="auto" w:fill="002060"/>
          </w:tcPr>
          <w:p w14:paraId="6D98E431" w14:textId="4075BAA5" w:rsidR="0049692B" w:rsidRPr="000D5C18" w:rsidRDefault="00E26615" w:rsidP="005076DD">
            <w:pPr>
              <w:rPr>
                <w:sz w:val="18"/>
              </w:rPr>
            </w:pPr>
            <w:r w:rsidRPr="000D5C18">
              <w:rPr>
                <w:sz w:val="18"/>
              </w:rPr>
              <w:t>Mean Shift [(delta mean)</w:t>
            </w:r>
            <w:proofErr w:type="gramStart"/>
            <w:r w:rsidRPr="000D5C18">
              <w:rPr>
                <w:sz w:val="18"/>
              </w:rPr>
              <w:t>/(</w:t>
            </w:r>
            <w:proofErr w:type="gramEnd"/>
            <w:r w:rsidRPr="000D5C18">
              <w:rPr>
                <w:sz w:val="18"/>
              </w:rPr>
              <w:t>limit range) &lt; 5.0%]</w:t>
            </w:r>
          </w:p>
        </w:tc>
      </w:tr>
      <w:tr w:rsidR="001B7A29" w14:paraId="460FF1A0" w14:textId="77777777" w:rsidTr="001B7A29">
        <w:tc>
          <w:tcPr>
            <w:tcW w:w="1556" w:type="dxa"/>
          </w:tcPr>
          <w:p w14:paraId="7F394725" w14:textId="63068B39" w:rsidR="001B7A29" w:rsidRPr="000D5C18" w:rsidRDefault="00D417A0" w:rsidP="001B7A29">
            <w:pPr>
              <w:rPr>
                <w:sz w:val="18"/>
              </w:rPr>
            </w:pPr>
            <w:r>
              <w:rPr>
                <w:sz w:val="18"/>
              </w:rPr>
              <w:t>LT</w:t>
            </w:r>
            <w:r w:rsidR="00B108B2">
              <w:rPr>
                <w:sz w:val="18"/>
              </w:rPr>
              <w:t>C3824</w:t>
            </w:r>
          </w:p>
        </w:tc>
        <w:tc>
          <w:tcPr>
            <w:tcW w:w="1554" w:type="dxa"/>
          </w:tcPr>
          <w:p w14:paraId="536B64F4" w14:textId="35F6935D" w:rsidR="001B7A29" w:rsidRPr="000D5C18" w:rsidRDefault="00D417A0" w:rsidP="001B7A29">
            <w:pPr>
              <w:rPr>
                <w:sz w:val="18"/>
              </w:rPr>
            </w:pPr>
            <w:r w:rsidRPr="001809FD">
              <w:rPr>
                <w:rFonts w:cstheme="minorHAnsi"/>
              </w:rPr>
              <w:t>10-Pin MSOP</w:t>
            </w:r>
          </w:p>
        </w:tc>
        <w:tc>
          <w:tcPr>
            <w:tcW w:w="1554" w:type="dxa"/>
          </w:tcPr>
          <w:p w14:paraId="5A0CD110" w14:textId="1D8BD37D" w:rsidR="001B7A29" w:rsidRPr="000D5C18" w:rsidRDefault="00D417A0" w:rsidP="001B7A29">
            <w:pPr>
              <w:rPr>
                <w:sz w:val="18"/>
              </w:rPr>
            </w:pPr>
            <w:r>
              <w:rPr>
                <w:rFonts w:cstheme="minorHAnsi"/>
              </w:rPr>
              <w:t>LTX and ETS88</w:t>
            </w:r>
          </w:p>
        </w:tc>
        <w:tc>
          <w:tcPr>
            <w:tcW w:w="1555" w:type="dxa"/>
          </w:tcPr>
          <w:p w14:paraId="38BD2649" w14:textId="3EC886CE" w:rsidR="001B7A29" w:rsidRPr="000D5C18" w:rsidRDefault="00B108B2" w:rsidP="001B7A29">
            <w:pPr>
              <w:rPr>
                <w:sz w:val="18"/>
              </w:rPr>
            </w:pPr>
            <w:r>
              <w:rPr>
                <w:sz w:val="18"/>
              </w:rPr>
              <w:t>1</w:t>
            </w:r>
            <w:r w:rsidR="00862879">
              <w:rPr>
                <w:sz w:val="18"/>
              </w:rPr>
              <w:t>13</w:t>
            </w:r>
          </w:p>
        </w:tc>
        <w:tc>
          <w:tcPr>
            <w:tcW w:w="1554" w:type="dxa"/>
          </w:tcPr>
          <w:p w14:paraId="4B727F55" w14:textId="3204CE49" w:rsidR="001B7A29" w:rsidRPr="000D5C18" w:rsidRDefault="00B108B2" w:rsidP="001B7A29">
            <w:pPr>
              <w:rPr>
                <w:sz w:val="18"/>
              </w:rPr>
            </w:pPr>
            <w:r>
              <w:rPr>
                <w:sz w:val="18"/>
              </w:rPr>
              <w:t>113</w:t>
            </w:r>
          </w:p>
        </w:tc>
        <w:tc>
          <w:tcPr>
            <w:tcW w:w="1557" w:type="dxa"/>
          </w:tcPr>
          <w:p w14:paraId="028BBE4B" w14:textId="75D14A24" w:rsidR="001B7A29" w:rsidRPr="000D5C18" w:rsidRDefault="001B7A29" w:rsidP="001B7A29">
            <w:pPr>
              <w:rPr>
                <w:sz w:val="18"/>
              </w:rPr>
            </w:pPr>
            <w:r>
              <w:rPr>
                <w:sz w:val="18"/>
              </w:rPr>
              <w:t>Passed</w:t>
            </w:r>
          </w:p>
        </w:tc>
      </w:tr>
    </w:tbl>
    <w:p w14:paraId="6C1F397C" w14:textId="2CB6EA86" w:rsidR="00631AAE" w:rsidRPr="00D07937" w:rsidRDefault="00631AAE" w:rsidP="00D07937">
      <w:pPr>
        <w:spacing w:after="0"/>
        <w:ind w:left="720"/>
        <w:rPr>
          <w:b/>
        </w:rPr>
      </w:pPr>
      <w:r w:rsidRPr="00D07937">
        <w:rPr>
          <w:b/>
        </w:rPr>
        <w:t>Table 2. Sigma Spread</w:t>
      </w:r>
    </w:p>
    <w:p w14:paraId="004FD3E6" w14:textId="1180E165" w:rsidR="000D5C18" w:rsidRDefault="000D5C18" w:rsidP="005076DD">
      <w:pPr>
        <w:spacing w:after="0"/>
        <w:rPr>
          <w:sz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5"/>
        <w:gridCol w:w="1555"/>
        <w:gridCol w:w="1554"/>
        <w:gridCol w:w="1555"/>
        <w:gridCol w:w="1554"/>
        <w:gridCol w:w="1557"/>
      </w:tblGrid>
      <w:tr w:rsidR="00D417A0" w14:paraId="197D63F4" w14:textId="77777777" w:rsidTr="004701DF">
        <w:tc>
          <w:tcPr>
            <w:tcW w:w="1555" w:type="dxa"/>
            <w:shd w:val="clear" w:color="auto" w:fill="002060"/>
          </w:tcPr>
          <w:p w14:paraId="5964371B" w14:textId="77777777" w:rsidR="00D417A0" w:rsidRPr="000D5C18" w:rsidRDefault="00D417A0" w:rsidP="00D417A0">
            <w:pPr>
              <w:rPr>
                <w:sz w:val="18"/>
              </w:rPr>
            </w:pPr>
            <w:r w:rsidRPr="000D5C18">
              <w:rPr>
                <w:sz w:val="18"/>
              </w:rPr>
              <w:t>Generic</w:t>
            </w:r>
          </w:p>
        </w:tc>
        <w:tc>
          <w:tcPr>
            <w:tcW w:w="1555" w:type="dxa"/>
            <w:shd w:val="clear" w:color="auto" w:fill="002060"/>
          </w:tcPr>
          <w:p w14:paraId="74A2FE86" w14:textId="77777777" w:rsidR="00D417A0" w:rsidRPr="000D5C18" w:rsidRDefault="00D417A0" w:rsidP="00D417A0">
            <w:pPr>
              <w:rPr>
                <w:sz w:val="18"/>
              </w:rPr>
            </w:pPr>
            <w:r w:rsidRPr="000D5C18">
              <w:rPr>
                <w:sz w:val="18"/>
              </w:rPr>
              <w:t>Package</w:t>
            </w:r>
          </w:p>
        </w:tc>
        <w:tc>
          <w:tcPr>
            <w:tcW w:w="1554" w:type="dxa"/>
            <w:shd w:val="clear" w:color="auto" w:fill="002060"/>
          </w:tcPr>
          <w:p w14:paraId="2C0B466E" w14:textId="77777777" w:rsidR="00D417A0" w:rsidRPr="000D5C18" w:rsidRDefault="00D417A0" w:rsidP="00D417A0">
            <w:pPr>
              <w:rPr>
                <w:sz w:val="18"/>
              </w:rPr>
            </w:pPr>
            <w:r w:rsidRPr="000D5C18">
              <w:rPr>
                <w:sz w:val="18"/>
              </w:rPr>
              <w:t>Tester</w:t>
            </w:r>
          </w:p>
        </w:tc>
        <w:tc>
          <w:tcPr>
            <w:tcW w:w="1555" w:type="dxa"/>
            <w:shd w:val="clear" w:color="auto" w:fill="002060"/>
          </w:tcPr>
          <w:p w14:paraId="4799A53B" w14:textId="0D497616" w:rsidR="00D417A0" w:rsidRPr="000D5C18" w:rsidRDefault="00D417A0" w:rsidP="00D417A0">
            <w:pPr>
              <w:rPr>
                <w:sz w:val="18"/>
              </w:rPr>
            </w:pPr>
            <w:r>
              <w:rPr>
                <w:sz w:val="18"/>
              </w:rPr>
              <w:t>LTX</w:t>
            </w:r>
            <w:r w:rsidRPr="000D5C18">
              <w:rPr>
                <w:sz w:val="18"/>
              </w:rPr>
              <w:t xml:space="preserve"> (lot size)</w:t>
            </w:r>
          </w:p>
        </w:tc>
        <w:tc>
          <w:tcPr>
            <w:tcW w:w="1554" w:type="dxa"/>
            <w:shd w:val="clear" w:color="auto" w:fill="002060"/>
          </w:tcPr>
          <w:p w14:paraId="6C6495E8" w14:textId="0565ECD4" w:rsidR="00D417A0" w:rsidRPr="000D5C18" w:rsidRDefault="00D417A0" w:rsidP="00D417A0">
            <w:pPr>
              <w:rPr>
                <w:sz w:val="18"/>
              </w:rPr>
            </w:pPr>
            <w:r>
              <w:rPr>
                <w:sz w:val="18"/>
              </w:rPr>
              <w:t>ETS-88</w:t>
            </w:r>
            <w:r w:rsidRPr="000D5C18">
              <w:rPr>
                <w:sz w:val="18"/>
              </w:rPr>
              <w:t xml:space="preserve"> (lot size)</w:t>
            </w:r>
          </w:p>
        </w:tc>
        <w:tc>
          <w:tcPr>
            <w:tcW w:w="1557" w:type="dxa"/>
            <w:shd w:val="clear" w:color="auto" w:fill="002060"/>
          </w:tcPr>
          <w:p w14:paraId="69D7DE70" w14:textId="0519793B" w:rsidR="00D417A0" w:rsidRPr="000D5C18" w:rsidRDefault="00D417A0" w:rsidP="00D417A0">
            <w:pPr>
              <w:rPr>
                <w:sz w:val="18"/>
              </w:rPr>
            </w:pPr>
            <w:r>
              <w:rPr>
                <w:sz w:val="18"/>
              </w:rPr>
              <w:t>Sigma Spread [(sigma new)</w:t>
            </w:r>
            <w:proofErr w:type="gramStart"/>
            <w:r>
              <w:rPr>
                <w:sz w:val="18"/>
              </w:rPr>
              <w:t>/(</w:t>
            </w:r>
            <w:proofErr w:type="gramEnd"/>
            <w:r>
              <w:rPr>
                <w:sz w:val="18"/>
              </w:rPr>
              <w:t>sigma original) &lt; 1.3]</w:t>
            </w:r>
          </w:p>
        </w:tc>
      </w:tr>
      <w:tr w:rsidR="00D417A0" w14:paraId="5422DAB4" w14:textId="77777777" w:rsidTr="004701DF">
        <w:tc>
          <w:tcPr>
            <w:tcW w:w="1555" w:type="dxa"/>
          </w:tcPr>
          <w:p w14:paraId="7A704561" w14:textId="72627E8A" w:rsidR="00D417A0" w:rsidRPr="000D5C18" w:rsidRDefault="00B108B2" w:rsidP="00D417A0">
            <w:pPr>
              <w:rPr>
                <w:sz w:val="18"/>
              </w:rPr>
            </w:pPr>
            <w:r>
              <w:rPr>
                <w:sz w:val="18"/>
              </w:rPr>
              <w:t>LTC3824</w:t>
            </w:r>
          </w:p>
        </w:tc>
        <w:tc>
          <w:tcPr>
            <w:tcW w:w="1555" w:type="dxa"/>
          </w:tcPr>
          <w:p w14:paraId="40228DDA" w14:textId="5E99A10A" w:rsidR="00D417A0" w:rsidRPr="000D5C18" w:rsidRDefault="00D417A0" w:rsidP="00D417A0">
            <w:pPr>
              <w:rPr>
                <w:sz w:val="18"/>
              </w:rPr>
            </w:pPr>
            <w:r w:rsidRPr="001809FD">
              <w:rPr>
                <w:rFonts w:cstheme="minorHAnsi"/>
              </w:rPr>
              <w:t>10-Pin MSOP</w:t>
            </w:r>
          </w:p>
        </w:tc>
        <w:tc>
          <w:tcPr>
            <w:tcW w:w="1554" w:type="dxa"/>
          </w:tcPr>
          <w:p w14:paraId="08A8C887" w14:textId="663221A6" w:rsidR="00D417A0" w:rsidRPr="000D5C18" w:rsidRDefault="00D417A0" w:rsidP="00D417A0">
            <w:pPr>
              <w:rPr>
                <w:sz w:val="18"/>
              </w:rPr>
            </w:pPr>
            <w:r>
              <w:rPr>
                <w:rFonts w:cstheme="minorHAnsi"/>
              </w:rPr>
              <w:t>LTX and ETS88</w:t>
            </w:r>
          </w:p>
        </w:tc>
        <w:tc>
          <w:tcPr>
            <w:tcW w:w="1555" w:type="dxa"/>
          </w:tcPr>
          <w:p w14:paraId="4E219ED6" w14:textId="1D8FB604" w:rsidR="00D417A0" w:rsidRPr="000D5C18" w:rsidRDefault="00B108B2" w:rsidP="00D417A0">
            <w:pPr>
              <w:rPr>
                <w:sz w:val="18"/>
              </w:rPr>
            </w:pPr>
            <w:r>
              <w:rPr>
                <w:sz w:val="18"/>
              </w:rPr>
              <w:t>1</w:t>
            </w:r>
            <w:r w:rsidR="00862879">
              <w:rPr>
                <w:sz w:val="18"/>
              </w:rPr>
              <w:t>13</w:t>
            </w:r>
          </w:p>
        </w:tc>
        <w:tc>
          <w:tcPr>
            <w:tcW w:w="1554" w:type="dxa"/>
          </w:tcPr>
          <w:p w14:paraId="7AD74FA1" w14:textId="7414F37A" w:rsidR="00D417A0" w:rsidRPr="000D5C18" w:rsidRDefault="00B108B2" w:rsidP="00D417A0">
            <w:pPr>
              <w:rPr>
                <w:sz w:val="18"/>
              </w:rPr>
            </w:pPr>
            <w:r>
              <w:rPr>
                <w:sz w:val="18"/>
              </w:rPr>
              <w:t>113</w:t>
            </w:r>
          </w:p>
        </w:tc>
        <w:tc>
          <w:tcPr>
            <w:tcW w:w="1557" w:type="dxa"/>
          </w:tcPr>
          <w:p w14:paraId="3116D62A" w14:textId="540D6173" w:rsidR="00D417A0" w:rsidRPr="000D5C18" w:rsidRDefault="00D417A0" w:rsidP="00D417A0">
            <w:pPr>
              <w:rPr>
                <w:sz w:val="18"/>
              </w:rPr>
            </w:pPr>
            <w:r>
              <w:rPr>
                <w:sz w:val="18"/>
              </w:rPr>
              <w:t>Passed</w:t>
            </w:r>
          </w:p>
        </w:tc>
      </w:tr>
    </w:tbl>
    <w:p w14:paraId="18539412" w14:textId="6792031F" w:rsidR="000D5C18" w:rsidRDefault="000D5C18" w:rsidP="005076DD">
      <w:pPr>
        <w:spacing w:after="0"/>
        <w:rPr>
          <w:sz w:val="16"/>
        </w:rPr>
      </w:pPr>
    </w:p>
    <w:p w14:paraId="1C8BB301" w14:textId="7DB726F7" w:rsidR="006B175F" w:rsidRDefault="006B175F" w:rsidP="005076DD">
      <w:pPr>
        <w:spacing w:after="0"/>
        <w:rPr>
          <w:sz w:val="16"/>
        </w:rPr>
      </w:pPr>
    </w:p>
    <w:p w14:paraId="765ECAD0" w14:textId="593A0102" w:rsidR="00ED5ADC" w:rsidRPr="002E14A9" w:rsidRDefault="002E14A9" w:rsidP="002E14A9">
      <w:pPr>
        <w:spacing w:after="0"/>
        <w:ind w:left="720"/>
        <w:rPr>
          <w:b/>
        </w:rPr>
      </w:pPr>
      <w:r w:rsidRPr="002E14A9">
        <w:rPr>
          <w:b/>
        </w:rPr>
        <w:t>Table 3. Yield Validation and Reject Verification</w:t>
      </w:r>
    </w:p>
    <w:p w14:paraId="70B95737" w14:textId="6EC5228F" w:rsidR="006B175F" w:rsidRDefault="006B175F" w:rsidP="005076DD">
      <w:pPr>
        <w:spacing w:after="0"/>
        <w:rPr>
          <w:sz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4"/>
        <w:gridCol w:w="1555"/>
        <w:gridCol w:w="746"/>
        <w:gridCol w:w="2361"/>
        <w:gridCol w:w="1557"/>
        <w:gridCol w:w="1557"/>
      </w:tblGrid>
      <w:tr w:rsidR="002E14A9" w14:paraId="0491BA29" w14:textId="77777777" w:rsidTr="001B7A29">
        <w:tc>
          <w:tcPr>
            <w:tcW w:w="1554" w:type="dxa"/>
            <w:shd w:val="clear" w:color="auto" w:fill="002060"/>
          </w:tcPr>
          <w:p w14:paraId="616640A6" w14:textId="77777777" w:rsidR="002E14A9" w:rsidRPr="000D5C18" w:rsidRDefault="002E14A9" w:rsidP="005265EE">
            <w:pPr>
              <w:rPr>
                <w:sz w:val="18"/>
              </w:rPr>
            </w:pPr>
            <w:r w:rsidRPr="000D5C18">
              <w:rPr>
                <w:sz w:val="18"/>
              </w:rPr>
              <w:t>Generic</w:t>
            </w:r>
          </w:p>
        </w:tc>
        <w:tc>
          <w:tcPr>
            <w:tcW w:w="1555" w:type="dxa"/>
            <w:shd w:val="clear" w:color="auto" w:fill="002060"/>
          </w:tcPr>
          <w:p w14:paraId="2ACB108D" w14:textId="77777777" w:rsidR="002E14A9" w:rsidRPr="000D5C18" w:rsidRDefault="002E14A9" w:rsidP="005265EE">
            <w:pPr>
              <w:rPr>
                <w:sz w:val="18"/>
              </w:rPr>
            </w:pPr>
            <w:r w:rsidRPr="000D5C18">
              <w:rPr>
                <w:sz w:val="18"/>
              </w:rPr>
              <w:t>Package</w:t>
            </w:r>
          </w:p>
        </w:tc>
        <w:tc>
          <w:tcPr>
            <w:tcW w:w="746" w:type="dxa"/>
            <w:shd w:val="clear" w:color="auto" w:fill="002060"/>
          </w:tcPr>
          <w:p w14:paraId="4B46A872" w14:textId="5DBE9AC7" w:rsidR="002E14A9" w:rsidRPr="000D5C18" w:rsidRDefault="008105AE" w:rsidP="005265EE">
            <w:pPr>
              <w:rPr>
                <w:sz w:val="18"/>
              </w:rPr>
            </w:pPr>
            <w:r>
              <w:rPr>
                <w:sz w:val="18"/>
              </w:rPr>
              <w:t>Lot</w:t>
            </w:r>
          </w:p>
        </w:tc>
        <w:tc>
          <w:tcPr>
            <w:tcW w:w="2361" w:type="dxa"/>
            <w:shd w:val="clear" w:color="auto" w:fill="002060"/>
          </w:tcPr>
          <w:p w14:paraId="70B8F23B" w14:textId="58328361" w:rsidR="002E14A9" w:rsidRPr="000D5C18" w:rsidRDefault="008105AE" w:rsidP="005265EE">
            <w:pPr>
              <w:rPr>
                <w:sz w:val="18"/>
              </w:rPr>
            </w:pPr>
            <w:r>
              <w:rPr>
                <w:sz w:val="18"/>
              </w:rPr>
              <w:t>Lot Size</w:t>
            </w:r>
          </w:p>
        </w:tc>
        <w:tc>
          <w:tcPr>
            <w:tcW w:w="1557" w:type="dxa"/>
            <w:shd w:val="clear" w:color="auto" w:fill="002060"/>
          </w:tcPr>
          <w:p w14:paraId="0231B2F4" w14:textId="307B2AC8" w:rsidR="002E14A9" w:rsidRPr="000D5C18" w:rsidRDefault="008105AE" w:rsidP="005265EE">
            <w:pPr>
              <w:rPr>
                <w:sz w:val="18"/>
              </w:rPr>
            </w:pPr>
            <w:r>
              <w:rPr>
                <w:sz w:val="18"/>
              </w:rPr>
              <w:t>Good units passed on both test platforms?</w:t>
            </w:r>
          </w:p>
        </w:tc>
        <w:tc>
          <w:tcPr>
            <w:tcW w:w="1557" w:type="dxa"/>
            <w:shd w:val="clear" w:color="auto" w:fill="002060"/>
          </w:tcPr>
          <w:p w14:paraId="47AAF54F" w14:textId="33E32354" w:rsidR="002E14A9" w:rsidRPr="000D5C18" w:rsidRDefault="008105AE" w:rsidP="005265EE">
            <w:pPr>
              <w:rPr>
                <w:sz w:val="18"/>
              </w:rPr>
            </w:pPr>
            <w:r>
              <w:rPr>
                <w:sz w:val="18"/>
              </w:rPr>
              <w:t>Validation of rejects passed?</w:t>
            </w:r>
          </w:p>
        </w:tc>
      </w:tr>
      <w:tr w:rsidR="00D417A0" w14:paraId="7C245B6B" w14:textId="77777777" w:rsidTr="001B7A29">
        <w:tc>
          <w:tcPr>
            <w:tcW w:w="1554" w:type="dxa"/>
          </w:tcPr>
          <w:p w14:paraId="0FFD6F82" w14:textId="7DFDBEFD" w:rsidR="00D417A0" w:rsidRPr="000D5C18" w:rsidRDefault="00B108B2" w:rsidP="00D417A0">
            <w:pPr>
              <w:rPr>
                <w:sz w:val="18"/>
              </w:rPr>
            </w:pPr>
            <w:r>
              <w:rPr>
                <w:sz w:val="18"/>
              </w:rPr>
              <w:t>LTC3824</w:t>
            </w:r>
          </w:p>
        </w:tc>
        <w:tc>
          <w:tcPr>
            <w:tcW w:w="1555" w:type="dxa"/>
          </w:tcPr>
          <w:p w14:paraId="08AB81C8" w14:textId="5F78C68F" w:rsidR="00D417A0" w:rsidRPr="000D5C18" w:rsidRDefault="00D417A0" w:rsidP="00D417A0">
            <w:pPr>
              <w:rPr>
                <w:sz w:val="18"/>
              </w:rPr>
            </w:pPr>
            <w:r w:rsidRPr="001809FD">
              <w:rPr>
                <w:rFonts w:cstheme="minorHAnsi"/>
              </w:rPr>
              <w:t>10-Pin MSOP</w:t>
            </w:r>
          </w:p>
        </w:tc>
        <w:tc>
          <w:tcPr>
            <w:tcW w:w="746" w:type="dxa"/>
          </w:tcPr>
          <w:p w14:paraId="369E87EF" w14:textId="03C60FD1" w:rsidR="00D417A0" w:rsidRPr="000D5C18" w:rsidRDefault="00D417A0" w:rsidP="00D417A0">
            <w:pPr>
              <w:rPr>
                <w:sz w:val="18"/>
              </w:rPr>
            </w:pPr>
            <w:r>
              <w:rPr>
                <w:sz w:val="18"/>
              </w:rPr>
              <w:t>1</w:t>
            </w:r>
          </w:p>
        </w:tc>
        <w:tc>
          <w:tcPr>
            <w:tcW w:w="2361" w:type="dxa"/>
          </w:tcPr>
          <w:p w14:paraId="7AD1B117" w14:textId="6D6078D5" w:rsidR="00D417A0" w:rsidRPr="000D5C18" w:rsidRDefault="00B108B2" w:rsidP="00D417A0">
            <w:pPr>
              <w:rPr>
                <w:sz w:val="18"/>
              </w:rPr>
            </w:pPr>
            <w:r>
              <w:rPr>
                <w:sz w:val="18"/>
              </w:rPr>
              <w:t>113</w:t>
            </w:r>
          </w:p>
        </w:tc>
        <w:tc>
          <w:tcPr>
            <w:tcW w:w="1557" w:type="dxa"/>
          </w:tcPr>
          <w:p w14:paraId="5983B451" w14:textId="6F5B8D17" w:rsidR="00D417A0" w:rsidRPr="000D5C18" w:rsidRDefault="00D417A0" w:rsidP="00D417A0">
            <w:pPr>
              <w:rPr>
                <w:sz w:val="18"/>
              </w:rPr>
            </w:pPr>
            <w:r>
              <w:rPr>
                <w:sz w:val="18"/>
              </w:rPr>
              <w:t>Yes</w:t>
            </w:r>
          </w:p>
        </w:tc>
        <w:tc>
          <w:tcPr>
            <w:tcW w:w="1557" w:type="dxa"/>
          </w:tcPr>
          <w:p w14:paraId="2CA97619" w14:textId="71579C2A" w:rsidR="00D417A0" w:rsidRPr="000D5C18" w:rsidRDefault="00D417A0" w:rsidP="00D417A0">
            <w:pPr>
              <w:rPr>
                <w:sz w:val="18"/>
              </w:rPr>
            </w:pPr>
            <w:r>
              <w:rPr>
                <w:sz w:val="18"/>
              </w:rPr>
              <w:t>Yes</w:t>
            </w:r>
          </w:p>
        </w:tc>
      </w:tr>
      <w:tr w:rsidR="00D417A0" w14:paraId="3F26BF4C" w14:textId="77777777" w:rsidTr="001B7A29">
        <w:tc>
          <w:tcPr>
            <w:tcW w:w="1554" w:type="dxa"/>
          </w:tcPr>
          <w:p w14:paraId="19D41CDF" w14:textId="0F02F7E7" w:rsidR="00D417A0" w:rsidRPr="000D5C18" w:rsidRDefault="00B108B2" w:rsidP="00D417A0">
            <w:pPr>
              <w:rPr>
                <w:sz w:val="18"/>
              </w:rPr>
            </w:pPr>
            <w:r>
              <w:rPr>
                <w:sz w:val="18"/>
              </w:rPr>
              <w:t>LTC3824</w:t>
            </w:r>
          </w:p>
        </w:tc>
        <w:tc>
          <w:tcPr>
            <w:tcW w:w="1555" w:type="dxa"/>
          </w:tcPr>
          <w:p w14:paraId="79645A5E" w14:textId="5E44FBD2" w:rsidR="00D417A0" w:rsidRPr="000D5C18" w:rsidRDefault="00D417A0" w:rsidP="00D417A0">
            <w:pPr>
              <w:rPr>
                <w:sz w:val="18"/>
              </w:rPr>
            </w:pPr>
            <w:r w:rsidRPr="001809FD">
              <w:rPr>
                <w:rFonts w:cstheme="minorHAnsi"/>
              </w:rPr>
              <w:t>10-Pin MSOP</w:t>
            </w:r>
          </w:p>
        </w:tc>
        <w:tc>
          <w:tcPr>
            <w:tcW w:w="746" w:type="dxa"/>
          </w:tcPr>
          <w:p w14:paraId="19EBD3AB" w14:textId="60598357" w:rsidR="00D417A0" w:rsidRPr="000D5C18" w:rsidRDefault="00D417A0" w:rsidP="00D417A0">
            <w:pPr>
              <w:rPr>
                <w:sz w:val="18"/>
              </w:rPr>
            </w:pPr>
            <w:r>
              <w:rPr>
                <w:sz w:val="18"/>
              </w:rPr>
              <w:t>2</w:t>
            </w:r>
          </w:p>
        </w:tc>
        <w:tc>
          <w:tcPr>
            <w:tcW w:w="2361" w:type="dxa"/>
          </w:tcPr>
          <w:p w14:paraId="072402FE" w14:textId="342A7066" w:rsidR="00D417A0" w:rsidRPr="000D5C18" w:rsidRDefault="00B108B2" w:rsidP="00D417A0">
            <w:pPr>
              <w:rPr>
                <w:sz w:val="18"/>
              </w:rPr>
            </w:pPr>
            <w:r>
              <w:rPr>
                <w:sz w:val="18"/>
              </w:rPr>
              <w:t>134</w:t>
            </w:r>
          </w:p>
        </w:tc>
        <w:tc>
          <w:tcPr>
            <w:tcW w:w="1557" w:type="dxa"/>
          </w:tcPr>
          <w:p w14:paraId="0B9382C6" w14:textId="52E9E957" w:rsidR="00D417A0" w:rsidRPr="000D5C18" w:rsidRDefault="00D417A0" w:rsidP="00D417A0">
            <w:pPr>
              <w:rPr>
                <w:sz w:val="18"/>
              </w:rPr>
            </w:pPr>
            <w:r>
              <w:rPr>
                <w:sz w:val="18"/>
              </w:rPr>
              <w:t>Yes</w:t>
            </w:r>
          </w:p>
        </w:tc>
        <w:tc>
          <w:tcPr>
            <w:tcW w:w="1557" w:type="dxa"/>
          </w:tcPr>
          <w:p w14:paraId="350C97C2" w14:textId="422FAAE9" w:rsidR="00D417A0" w:rsidRPr="000D5C18" w:rsidRDefault="00D417A0" w:rsidP="00D417A0">
            <w:pPr>
              <w:rPr>
                <w:sz w:val="18"/>
              </w:rPr>
            </w:pPr>
            <w:r>
              <w:rPr>
                <w:sz w:val="18"/>
              </w:rPr>
              <w:t>Yes</w:t>
            </w:r>
          </w:p>
        </w:tc>
      </w:tr>
      <w:tr w:rsidR="00D417A0" w14:paraId="609A714D" w14:textId="77777777" w:rsidTr="001B7A29">
        <w:tc>
          <w:tcPr>
            <w:tcW w:w="1554" w:type="dxa"/>
          </w:tcPr>
          <w:p w14:paraId="659F74EF" w14:textId="45CA5BCD" w:rsidR="00D417A0" w:rsidRPr="000D5C18" w:rsidRDefault="00B108B2" w:rsidP="00D417A0">
            <w:pPr>
              <w:rPr>
                <w:sz w:val="18"/>
              </w:rPr>
            </w:pPr>
            <w:r>
              <w:rPr>
                <w:sz w:val="18"/>
              </w:rPr>
              <w:t>LTC3824</w:t>
            </w:r>
          </w:p>
        </w:tc>
        <w:tc>
          <w:tcPr>
            <w:tcW w:w="1555" w:type="dxa"/>
          </w:tcPr>
          <w:p w14:paraId="3155DDF3" w14:textId="73DEED5A" w:rsidR="00D417A0" w:rsidRPr="000D5C18" w:rsidRDefault="00D417A0" w:rsidP="00D417A0">
            <w:pPr>
              <w:rPr>
                <w:sz w:val="18"/>
              </w:rPr>
            </w:pPr>
            <w:r w:rsidRPr="001809FD">
              <w:rPr>
                <w:rFonts w:cstheme="minorHAnsi"/>
              </w:rPr>
              <w:t>10-Pin MSOP</w:t>
            </w:r>
          </w:p>
        </w:tc>
        <w:tc>
          <w:tcPr>
            <w:tcW w:w="746" w:type="dxa"/>
          </w:tcPr>
          <w:p w14:paraId="4630870C" w14:textId="65108635" w:rsidR="00D417A0" w:rsidRPr="000D5C18" w:rsidRDefault="00D417A0" w:rsidP="00D417A0">
            <w:pPr>
              <w:rPr>
                <w:sz w:val="18"/>
              </w:rPr>
            </w:pPr>
            <w:r>
              <w:rPr>
                <w:sz w:val="18"/>
              </w:rPr>
              <w:t>3</w:t>
            </w:r>
          </w:p>
        </w:tc>
        <w:tc>
          <w:tcPr>
            <w:tcW w:w="2361" w:type="dxa"/>
          </w:tcPr>
          <w:p w14:paraId="4EB9B40C" w14:textId="484AB779" w:rsidR="00D417A0" w:rsidRPr="000D5C18" w:rsidRDefault="00B108B2" w:rsidP="00D417A0">
            <w:pPr>
              <w:rPr>
                <w:sz w:val="18"/>
              </w:rPr>
            </w:pPr>
            <w:r>
              <w:rPr>
                <w:sz w:val="18"/>
              </w:rPr>
              <w:t>130</w:t>
            </w:r>
          </w:p>
        </w:tc>
        <w:tc>
          <w:tcPr>
            <w:tcW w:w="1557" w:type="dxa"/>
          </w:tcPr>
          <w:p w14:paraId="453CFE49" w14:textId="13314A5D" w:rsidR="00D417A0" w:rsidRPr="000D5C18" w:rsidRDefault="00D417A0" w:rsidP="00D417A0">
            <w:pPr>
              <w:rPr>
                <w:sz w:val="18"/>
              </w:rPr>
            </w:pPr>
            <w:r>
              <w:rPr>
                <w:sz w:val="18"/>
              </w:rPr>
              <w:t>Yes</w:t>
            </w:r>
          </w:p>
        </w:tc>
        <w:tc>
          <w:tcPr>
            <w:tcW w:w="1557" w:type="dxa"/>
          </w:tcPr>
          <w:p w14:paraId="4FF40CC3" w14:textId="4832E123" w:rsidR="00D417A0" w:rsidRPr="000D5C18" w:rsidRDefault="00D417A0" w:rsidP="00D417A0">
            <w:pPr>
              <w:rPr>
                <w:sz w:val="18"/>
              </w:rPr>
            </w:pPr>
            <w:r>
              <w:rPr>
                <w:sz w:val="18"/>
              </w:rPr>
              <w:t>Yes</w:t>
            </w:r>
          </w:p>
        </w:tc>
      </w:tr>
    </w:tbl>
    <w:p w14:paraId="1BCBAE61" w14:textId="6FED7E66" w:rsidR="002E14A9" w:rsidRDefault="002E14A9" w:rsidP="005076DD">
      <w:pPr>
        <w:spacing w:after="0"/>
        <w:rPr>
          <w:sz w:val="16"/>
        </w:rPr>
      </w:pPr>
    </w:p>
    <w:p w14:paraId="051713FB" w14:textId="77777777" w:rsidR="002E14A9" w:rsidRDefault="002E14A9" w:rsidP="005076DD">
      <w:pPr>
        <w:spacing w:after="0"/>
        <w:rPr>
          <w:sz w:val="16"/>
        </w:rPr>
      </w:pPr>
    </w:p>
    <w:p w14:paraId="38BCB482" w14:textId="77777777" w:rsidR="006B175F" w:rsidRPr="00D07937" w:rsidRDefault="006B175F" w:rsidP="006B175F">
      <w:pPr>
        <w:spacing w:after="0"/>
        <w:rPr>
          <w:b/>
        </w:rPr>
      </w:pPr>
      <w:r w:rsidRPr="00D07937">
        <w:rPr>
          <w:b/>
        </w:rPr>
        <w:t xml:space="preserve">CONCLUSION </w:t>
      </w:r>
    </w:p>
    <w:p w14:paraId="3A65B14E" w14:textId="77777777" w:rsidR="006B175F" w:rsidRPr="00D07937" w:rsidRDefault="006B175F" w:rsidP="006B175F">
      <w:pPr>
        <w:spacing w:after="0"/>
      </w:pPr>
      <w:r w:rsidRPr="00D07937">
        <w:t xml:space="preserve"> </w:t>
      </w:r>
    </w:p>
    <w:p w14:paraId="2FFD5C3E" w14:textId="71365839" w:rsidR="001B7A29" w:rsidRDefault="006B175F" w:rsidP="001B7A29">
      <w:pPr>
        <w:autoSpaceDE w:val="0"/>
        <w:autoSpaceDN w:val="0"/>
        <w:adjustRightInd w:val="0"/>
        <w:spacing w:after="0" w:line="240" w:lineRule="auto"/>
        <w:rPr>
          <w:rFonts w:ascii="Calibri" w:hAnsi="Calibri" w:cs="Calibri"/>
        </w:rPr>
      </w:pPr>
      <w:r w:rsidRPr="00D07937">
        <w:t>The correlation</w:t>
      </w:r>
      <w:r w:rsidR="002465B5" w:rsidRPr="00D07937">
        <w:t xml:space="preserve"> </w:t>
      </w:r>
      <w:r w:rsidRPr="00D07937">
        <w:t>exercise has been successfully complete</w:t>
      </w:r>
      <w:r w:rsidR="001B7A29">
        <w:t xml:space="preserve">d. </w:t>
      </w:r>
      <w:r w:rsidR="001B7A29">
        <w:rPr>
          <w:rFonts w:ascii="Calibri" w:hAnsi="Calibri" w:cs="Calibri"/>
        </w:rPr>
        <w:t xml:space="preserve">The </w:t>
      </w:r>
      <w:r w:rsidR="00DF17A4">
        <w:rPr>
          <w:rFonts w:ascii="Calibri" w:hAnsi="Calibri" w:cs="Calibri"/>
        </w:rPr>
        <w:t>Eagle ETS-88</w:t>
      </w:r>
      <w:r w:rsidR="001B7A29">
        <w:rPr>
          <w:rFonts w:ascii="Calibri" w:hAnsi="Calibri" w:cs="Calibri"/>
        </w:rPr>
        <w:t xml:space="preserve"> has been</w:t>
      </w:r>
    </w:p>
    <w:p w14:paraId="25C87EFB" w14:textId="6E9AB82F" w:rsidR="001B7A29" w:rsidRDefault="001B7A29" w:rsidP="001B7A29">
      <w:pPr>
        <w:autoSpaceDE w:val="0"/>
        <w:autoSpaceDN w:val="0"/>
        <w:adjustRightInd w:val="0"/>
        <w:spacing w:after="0" w:line="240" w:lineRule="auto"/>
        <w:rPr>
          <w:rFonts w:ascii="Calibri" w:hAnsi="Calibri" w:cs="Calibri"/>
        </w:rPr>
      </w:pPr>
      <w:r>
        <w:rPr>
          <w:rFonts w:ascii="Calibri" w:hAnsi="Calibri" w:cs="Calibri"/>
        </w:rPr>
        <w:t xml:space="preserve">proven to be at par with the </w:t>
      </w:r>
      <w:r w:rsidR="00DF17A4">
        <w:rPr>
          <w:rFonts w:ascii="Calibri" w:hAnsi="Calibri" w:cs="Calibri"/>
        </w:rPr>
        <w:t xml:space="preserve">LTX </w:t>
      </w:r>
      <w:r w:rsidR="004B2EA2">
        <w:t xml:space="preserve">TS88 </w:t>
      </w:r>
      <w:r w:rsidR="00DF17A4">
        <w:rPr>
          <w:rFonts w:ascii="Calibri" w:hAnsi="Calibri" w:cs="Calibri"/>
        </w:rPr>
        <w:t>test</w:t>
      </w:r>
      <w:r>
        <w:rPr>
          <w:rFonts w:ascii="Calibri" w:hAnsi="Calibri" w:cs="Calibri"/>
        </w:rPr>
        <w:t xml:space="preserve"> platform. It is therefore suitable for release to production</w:t>
      </w:r>
    </w:p>
    <w:p w14:paraId="17BC2F77" w14:textId="411155F3" w:rsidR="001B7A29" w:rsidRDefault="001B7A29" w:rsidP="001B7A29">
      <w:pPr>
        <w:autoSpaceDE w:val="0"/>
        <w:autoSpaceDN w:val="0"/>
        <w:adjustRightInd w:val="0"/>
        <w:spacing w:after="0" w:line="240" w:lineRule="auto"/>
        <w:rPr>
          <w:rFonts w:ascii="Calibri" w:hAnsi="Calibri" w:cs="Calibri"/>
        </w:rPr>
      </w:pPr>
      <w:r>
        <w:rPr>
          <w:rFonts w:ascii="Calibri" w:hAnsi="Calibri" w:cs="Calibri"/>
        </w:rPr>
        <w:t>awaiting customer approval.</w:t>
      </w:r>
    </w:p>
    <w:p w14:paraId="22C71646" w14:textId="77777777" w:rsidR="001B7A29" w:rsidRDefault="001B7A29" w:rsidP="006B175F">
      <w:pPr>
        <w:spacing w:after="0"/>
        <w:rPr>
          <w:b/>
        </w:rPr>
      </w:pPr>
    </w:p>
    <w:p w14:paraId="73FFE3D1" w14:textId="192104EF" w:rsidR="006B175F" w:rsidRPr="00D07937" w:rsidRDefault="006B175F" w:rsidP="006B175F">
      <w:pPr>
        <w:spacing w:after="0"/>
        <w:rPr>
          <w:b/>
        </w:rPr>
      </w:pPr>
      <w:r w:rsidRPr="00D07937">
        <w:rPr>
          <w:b/>
        </w:rPr>
        <w:t xml:space="preserve">APPROVALS </w:t>
      </w:r>
    </w:p>
    <w:p w14:paraId="3187C034" w14:textId="77777777" w:rsidR="00D07937" w:rsidRPr="00D07937" w:rsidRDefault="00D07937" w:rsidP="006B175F">
      <w:pPr>
        <w:spacing w:after="0"/>
      </w:pPr>
    </w:p>
    <w:p w14:paraId="3AD3B280" w14:textId="77777777" w:rsidR="006B175F" w:rsidRPr="00D07937" w:rsidRDefault="006B175F" w:rsidP="006B175F">
      <w:pPr>
        <w:spacing w:after="0"/>
      </w:pPr>
      <w:r w:rsidRPr="00D07937">
        <w:t xml:space="preserve">Technical Review Board (TRB) </w:t>
      </w:r>
    </w:p>
    <w:p w14:paraId="4DE4BDE6" w14:textId="561C8429" w:rsidR="006B175F" w:rsidRPr="00D07937" w:rsidRDefault="006B175F" w:rsidP="006B175F">
      <w:pPr>
        <w:spacing w:after="0"/>
      </w:pPr>
      <w:r w:rsidRPr="00D07937">
        <w:t xml:space="preserve"> </w:t>
      </w:r>
    </w:p>
    <w:p w14:paraId="0E902E0E" w14:textId="3FE545DC" w:rsidR="006B175F" w:rsidRPr="00D07937" w:rsidRDefault="006B175F" w:rsidP="006B175F">
      <w:pPr>
        <w:spacing w:after="0"/>
        <w:rPr>
          <w:b/>
        </w:rPr>
      </w:pPr>
      <w:r w:rsidRPr="00D07937">
        <w:rPr>
          <w:b/>
        </w:rPr>
        <w:t xml:space="preserve">REFERENCE </w:t>
      </w:r>
    </w:p>
    <w:p w14:paraId="59B5E0E3" w14:textId="77777777" w:rsidR="00D07937" w:rsidRPr="00D07937" w:rsidRDefault="00D07937" w:rsidP="006B175F">
      <w:pPr>
        <w:spacing w:after="0"/>
      </w:pPr>
    </w:p>
    <w:p w14:paraId="290C10C5" w14:textId="68F402B9" w:rsidR="00A32607" w:rsidRDefault="006B175F" w:rsidP="00A32607">
      <w:pPr>
        <w:autoSpaceDE w:val="0"/>
        <w:autoSpaceDN w:val="0"/>
        <w:spacing w:after="0" w:line="240" w:lineRule="auto"/>
      </w:pPr>
      <w:r w:rsidRPr="00D07937">
        <w:t>Technical Review Board: TRB #</w:t>
      </w:r>
      <w:r w:rsidR="00A32607">
        <w:rPr>
          <w:rFonts w:ascii="Segoe UI" w:hAnsi="Segoe UI" w:cs="Segoe UI"/>
          <w:color w:val="000000"/>
          <w:sz w:val="20"/>
          <w:szCs w:val="20"/>
        </w:rPr>
        <w:t>6</w:t>
      </w:r>
      <w:r w:rsidR="00B108B2">
        <w:rPr>
          <w:rFonts w:ascii="Segoe UI" w:hAnsi="Segoe UI" w:cs="Segoe UI"/>
          <w:color w:val="000000"/>
          <w:sz w:val="20"/>
          <w:szCs w:val="20"/>
        </w:rPr>
        <w:t>2959</w:t>
      </w:r>
    </w:p>
    <w:p w14:paraId="109612EC" w14:textId="5EE07FF6" w:rsidR="006B175F" w:rsidRPr="00D07937" w:rsidRDefault="006B175F" w:rsidP="006B175F">
      <w:pPr>
        <w:spacing w:after="0"/>
      </w:pPr>
      <w:r w:rsidRPr="00D07937">
        <w:t xml:space="preserve">  </w:t>
      </w:r>
    </w:p>
    <w:p w14:paraId="5F45E03C" w14:textId="318147BF" w:rsidR="006B175F" w:rsidRPr="00D07937" w:rsidRDefault="006B175F" w:rsidP="006B175F">
      <w:pPr>
        <w:spacing w:after="0"/>
        <w:rPr>
          <w:b/>
        </w:rPr>
      </w:pPr>
      <w:r w:rsidRPr="00D07937">
        <w:rPr>
          <w:b/>
        </w:rPr>
        <w:t xml:space="preserve">ADDITIONAL INFORMATION </w:t>
      </w:r>
    </w:p>
    <w:p w14:paraId="47AA37B6" w14:textId="77777777" w:rsidR="00D07937" w:rsidRPr="00D07937" w:rsidRDefault="00D07937" w:rsidP="006B175F">
      <w:pPr>
        <w:spacing w:after="0"/>
      </w:pPr>
    </w:p>
    <w:p w14:paraId="678EAD40" w14:textId="16B837F0" w:rsidR="00230688" w:rsidRPr="00D07937" w:rsidRDefault="006B175F" w:rsidP="006B175F">
      <w:pPr>
        <w:spacing w:after="0"/>
      </w:pPr>
      <w:r w:rsidRPr="00D07937">
        <w:t>Homepage: </w:t>
      </w:r>
      <w:hyperlink r:id="rId8" w:history="1">
        <w:r w:rsidRPr="00D07937">
          <w:rPr>
            <w:rStyle w:val="Hyperlink"/>
          </w:rPr>
          <w:t>https://www.analog.com/</w:t>
        </w:r>
      </w:hyperlink>
    </w:p>
    <w:p w14:paraId="0C97BAF1" w14:textId="77777777" w:rsidR="006B175F" w:rsidRPr="00D07937" w:rsidRDefault="006B175F" w:rsidP="005076DD">
      <w:pPr>
        <w:spacing w:after="0"/>
      </w:pPr>
    </w:p>
    <w:sectPr w:rsidR="006B175F" w:rsidRPr="00D07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C843CA"/>
    <w:multiLevelType w:val="hybridMultilevel"/>
    <w:tmpl w:val="CAF4984E"/>
    <w:lvl w:ilvl="0" w:tplc="951011C6">
      <w:start w:val="1"/>
      <w:numFmt w:val="bullet"/>
      <w:lvlText w:val="►"/>
      <w:lvlJc w:val="left"/>
      <w:pPr>
        <w:tabs>
          <w:tab w:val="num" w:pos="720"/>
        </w:tabs>
        <w:ind w:left="720" w:hanging="360"/>
      </w:pPr>
      <w:rPr>
        <w:rFonts w:ascii="Lucida Grande" w:hAnsi="Lucida Grande" w:hint="default"/>
      </w:rPr>
    </w:lvl>
    <w:lvl w:ilvl="1" w:tplc="440AA5E4" w:tentative="1">
      <w:start w:val="1"/>
      <w:numFmt w:val="bullet"/>
      <w:lvlText w:val="►"/>
      <w:lvlJc w:val="left"/>
      <w:pPr>
        <w:tabs>
          <w:tab w:val="num" w:pos="1440"/>
        </w:tabs>
        <w:ind w:left="1440" w:hanging="360"/>
      </w:pPr>
      <w:rPr>
        <w:rFonts w:ascii="Lucida Grande" w:hAnsi="Lucida Grande" w:hint="default"/>
      </w:rPr>
    </w:lvl>
    <w:lvl w:ilvl="2" w:tplc="CF128F62" w:tentative="1">
      <w:start w:val="1"/>
      <w:numFmt w:val="bullet"/>
      <w:lvlText w:val="►"/>
      <w:lvlJc w:val="left"/>
      <w:pPr>
        <w:tabs>
          <w:tab w:val="num" w:pos="2160"/>
        </w:tabs>
        <w:ind w:left="2160" w:hanging="360"/>
      </w:pPr>
      <w:rPr>
        <w:rFonts w:ascii="Lucida Grande" w:hAnsi="Lucida Grande" w:hint="default"/>
      </w:rPr>
    </w:lvl>
    <w:lvl w:ilvl="3" w:tplc="26A87362" w:tentative="1">
      <w:start w:val="1"/>
      <w:numFmt w:val="bullet"/>
      <w:lvlText w:val="►"/>
      <w:lvlJc w:val="left"/>
      <w:pPr>
        <w:tabs>
          <w:tab w:val="num" w:pos="2880"/>
        </w:tabs>
        <w:ind w:left="2880" w:hanging="360"/>
      </w:pPr>
      <w:rPr>
        <w:rFonts w:ascii="Lucida Grande" w:hAnsi="Lucida Grande" w:hint="default"/>
      </w:rPr>
    </w:lvl>
    <w:lvl w:ilvl="4" w:tplc="F112C316" w:tentative="1">
      <w:start w:val="1"/>
      <w:numFmt w:val="bullet"/>
      <w:lvlText w:val="►"/>
      <w:lvlJc w:val="left"/>
      <w:pPr>
        <w:tabs>
          <w:tab w:val="num" w:pos="3600"/>
        </w:tabs>
        <w:ind w:left="3600" w:hanging="360"/>
      </w:pPr>
      <w:rPr>
        <w:rFonts w:ascii="Lucida Grande" w:hAnsi="Lucida Grande" w:hint="default"/>
      </w:rPr>
    </w:lvl>
    <w:lvl w:ilvl="5" w:tplc="B40CAB90" w:tentative="1">
      <w:start w:val="1"/>
      <w:numFmt w:val="bullet"/>
      <w:lvlText w:val="►"/>
      <w:lvlJc w:val="left"/>
      <w:pPr>
        <w:tabs>
          <w:tab w:val="num" w:pos="4320"/>
        </w:tabs>
        <w:ind w:left="4320" w:hanging="360"/>
      </w:pPr>
      <w:rPr>
        <w:rFonts w:ascii="Lucida Grande" w:hAnsi="Lucida Grande" w:hint="default"/>
      </w:rPr>
    </w:lvl>
    <w:lvl w:ilvl="6" w:tplc="37BA6108" w:tentative="1">
      <w:start w:val="1"/>
      <w:numFmt w:val="bullet"/>
      <w:lvlText w:val="►"/>
      <w:lvlJc w:val="left"/>
      <w:pPr>
        <w:tabs>
          <w:tab w:val="num" w:pos="5040"/>
        </w:tabs>
        <w:ind w:left="5040" w:hanging="360"/>
      </w:pPr>
      <w:rPr>
        <w:rFonts w:ascii="Lucida Grande" w:hAnsi="Lucida Grande" w:hint="default"/>
      </w:rPr>
    </w:lvl>
    <w:lvl w:ilvl="7" w:tplc="006201DC" w:tentative="1">
      <w:start w:val="1"/>
      <w:numFmt w:val="bullet"/>
      <w:lvlText w:val="►"/>
      <w:lvlJc w:val="left"/>
      <w:pPr>
        <w:tabs>
          <w:tab w:val="num" w:pos="5760"/>
        </w:tabs>
        <w:ind w:left="5760" w:hanging="360"/>
      </w:pPr>
      <w:rPr>
        <w:rFonts w:ascii="Lucida Grande" w:hAnsi="Lucida Grande" w:hint="default"/>
      </w:rPr>
    </w:lvl>
    <w:lvl w:ilvl="8" w:tplc="97BA3AB2" w:tentative="1">
      <w:start w:val="1"/>
      <w:numFmt w:val="bullet"/>
      <w:lvlText w:val="►"/>
      <w:lvlJc w:val="left"/>
      <w:pPr>
        <w:tabs>
          <w:tab w:val="num" w:pos="6480"/>
        </w:tabs>
        <w:ind w:left="6480" w:hanging="360"/>
      </w:pPr>
      <w:rPr>
        <w:rFonts w:ascii="Lucida Grande" w:hAnsi="Lucida Grande"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99"/>
    <w:rsid w:val="000326AA"/>
    <w:rsid w:val="000446AB"/>
    <w:rsid w:val="000628FC"/>
    <w:rsid w:val="000D5C18"/>
    <w:rsid w:val="000E5415"/>
    <w:rsid w:val="00101F7C"/>
    <w:rsid w:val="00144B29"/>
    <w:rsid w:val="001809FD"/>
    <w:rsid w:val="001B7A29"/>
    <w:rsid w:val="001C0BEB"/>
    <w:rsid w:val="001D1D87"/>
    <w:rsid w:val="00215FA0"/>
    <w:rsid w:val="00230688"/>
    <w:rsid w:val="002465B5"/>
    <w:rsid w:val="002E14A9"/>
    <w:rsid w:val="002E6D88"/>
    <w:rsid w:val="00377452"/>
    <w:rsid w:val="00391AF4"/>
    <w:rsid w:val="003961CA"/>
    <w:rsid w:val="00426A44"/>
    <w:rsid w:val="004701DF"/>
    <w:rsid w:val="00474A60"/>
    <w:rsid w:val="0049692B"/>
    <w:rsid w:val="004B2EA2"/>
    <w:rsid w:val="005076DD"/>
    <w:rsid w:val="005079C0"/>
    <w:rsid w:val="005305AA"/>
    <w:rsid w:val="005B7581"/>
    <w:rsid w:val="005D3B8C"/>
    <w:rsid w:val="0061409E"/>
    <w:rsid w:val="00631AAE"/>
    <w:rsid w:val="00692811"/>
    <w:rsid w:val="00692917"/>
    <w:rsid w:val="00697465"/>
    <w:rsid w:val="006A30CA"/>
    <w:rsid w:val="006B175F"/>
    <w:rsid w:val="006C39D5"/>
    <w:rsid w:val="006D4A71"/>
    <w:rsid w:val="007176F9"/>
    <w:rsid w:val="0072432C"/>
    <w:rsid w:val="007576EA"/>
    <w:rsid w:val="0077050C"/>
    <w:rsid w:val="007B1E3F"/>
    <w:rsid w:val="007C17C7"/>
    <w:rsid w:val="007C18AF"/>
    <w:rsid w:val="008058F2"/>
    <w:rsid w:val="008105AE"/>
    <w:rsid w:val="00820899"/>
    <w:rsid w:val="00862879"/>
    <w:rsid w:val="00904797"/>
    <w:rsid w:val="009E2130"/>
    <w:rsid w:val="00A32607"/>
    <w:rsid w:val="00A33EAB"/>
    <w:rsid w:val="00A43E81"/>
    <w:rsid w:val="00A806EF"/>
    <w:rsid w:val="00A83EDB"/>
    <w:rsid w:val="00A910B7"/>
    <w:rsid w:val="00A94332"/>
    <w:rsid w:val="00AB080A"/>
    <w:rsid w:val="00AB2517"/>
    <w:rsid w:val="00AD0E2F"/>
    <w:rsid w:val="00AE6044"/>
    <w:rsid w:val="00B108B2"/>
    <w:rsid w:val="00B228F6"/>
    <w:rsid w:val="00C0340D"/>
    <w:rsid w:val="00C15726"/>
    <w:rsid w:val="00C50BF5"/>
    <w:rsid w:val="00C90E3F"/>
    <w:rsid w:val="00CF3B12"/>
    <w:rsid w:val="00D07937"/>
    <w:rsid w:val="00D3651C"/>
    <w:rsid w:val="00D417A0"/>
    <w:rsid w:val="00D93DA0"/>
    <w:rsid w:val="00DC2182"/>
    <w:rsid w:val="00DF17A4"/>
    <w:rsid w:val="00DF24DF"/>
    <w:rsid w:val="00E227AA"/>
    <w:rsid w:val="00E26615"/>
    <w:rsid w:val="00E42DD7"/>
    <w:rsid w:val="00E44DA0"/>
    <w:rsid w:val="00E71C70"/>
    <w:rsid w:val="00EB48A1"/>
    <w:rsid w:val="00ED5ADC"/>
    <w:rsid w:val="00F503D2"/>
    <w:rsid w:val="00F95416"/>
    <w:rsid w:val="00FD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20B0"/>
  <w15:chartTrackingRefBased/>
  <w15:docId w15:val="{6549842E-26C4-4ADC-A9DA-8A0E42B9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175F"/>
    <w:rPr>
      <w:color w:val="0563C1" w:themeColor="hyperlink"/>
      <w:u w:val="single"/>
    </w:rPr>
  </w:style>
  <w:style w:type="character" w:styleId="UnresolvedMention">
    <w:name w:val="Unresolved Mention"/>
    <w:basedOn w:val="DefaultParagraphFont"/>
    <w:uiPriority w:val="99"/>
    <w:semiHidden/>
    <w:unhideWhenUsed/>
    <w:rsid w:val="006B175F"/>
    <w:rPr>
      <w:color w:val="605E5C"/>
      <w:shd w:val="clear" w:color="auto" w:fill="E1DFDD"/>
    </w:rPr>
  </w:style>
  <w:style w:type="paragraph" w:customStyle="1" w:styleId="Default">
    <w:name w:val="Default"/>
    <w:rsid w:val="00A94332"/>
    <w:pPr>
      <w:autoSpaceDE w:val="0"/>
      <w:autoSpaceDN w:val="0"/>
      <w:adjustRightInd w:val="0"/>
      <w:spacing w:after="0" w:line="240" w:lineRule="auto"/>
    </w:pPr>
    <w:rPr>
      <w:rFonts w:ascii="Minion Pro" w:hAnsi="Minion Pro" w:cs="Minion Pro"/>
      <w:color w:val="000000"/>
      <w:sz w:val="24"/>
      <w:szCs w:val="24"/>
    </w:rPr>
  </w:style>
  <w:style w:type="paragraph" w:styleId="ListParagraph">
    <w:name w:val="List Paragraph"/>
    <w:basedOn w:val="Normal"/>
    <w:uiPriority w:val="34"/>
    <w:qFormat/>
    <w:rsid w:val="001809F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56366">
      <w:bodyDiv w:val="1"/>
      <w:marLeft w:val="0"/>
      <w:marRight w:val="0"/>
      <w:marTop w:val="0"/>
      <w:marBottom w:val="0"/>
      <w:divBdr>
        <w:top w:val="none" w:sz="0" w:space="0" w:color="auto"/>
        <w:left w:val="none" w:sz="0" w:space="0" w:color="auto"/>
        <w:bottom w:val="none" w:sz="0" w:space="0" w:color="auto"/>
        <w:right w:val="none" w:sz="0" w:space="0" w:color="auto"/>
      </w:divBdr>
    </w:div>
    <w:div w:id="394596109">
      <w:bodyDiv w:val="1"/>
      <w:marLeft w:val="0"/>
      <w:marRight w:val="0"/>
      <w:marTop w:val="0"/>
      <w:marBottom w:val="0"/>
      <w:divBdr>
        <w:top w:val="none" w:sz="0" w:space="0" w:color="auto"/>
        <w:left w:val="none" w:sz="0" w:space="0" w:color="auto"/>
        <w:bottom w:val="none" w:sz="0" w:space="0" w:color="auto"/>
        <w:right w:val="none" w:sz="0" w:space="0" w:color="auto"/>
      </w:divBdr>
    </w:div>
    <w:div w:id="655719173">
      <w:bodyDiv w:val="1"/>
      <w:marLeft w:val="0"/>
      <w:marRight w:val="0"/>
      <w:marTop w:val="0"/>
      <w:marBottom w:val="0"/>
      <w:divBdr>
        <w:top w:val="none" w:sz="0" w:space="0" w:color="auto"/>
        <w:left w:val="none" w:sz="0" w:space="0" w:color="auto"/>
        <w:bottom w:val="none" w:sz="0" w:space="0" w:color="auto"/>
        <w:right w:val="none" w:sz="0" w:space="0" w:color="auto"/>
      </w:divBdr>
    </w:div>
    <w:div w:id="1252592585">
      <w:bodyDiv w:val="1"/>
      <w:marLeft w:val="0"/>
      <w:marRight w:val="0"/>
      <w:marTop w:val="0"/>
      <w:marBottom w:val="0"/>
      <w:divBdr>
        <w:top w:val="none" w:sz="0" w:space="0" w:color="auto"/>
        <w:left w:val="none" w:sz="0" w:space="0" w:color="auto"/>
        <w:bottom w:val="none" w:sz="0" w:space="0" w:color="auto"/>
        <w:right w:val="none" w:sz="0" w:space="0" w:color="auto"/>
      </w:divBdr>
      <w:divsChild>
        <w:div w:id="477265309">
          <w:marLeft w:val="360"/>
          <w:marRight w:val="0"/>
          <w:marTop w:val="200"/>
          <w:marBottom w:val="0"/>
          <w:divBdr>
            <w:top w:val="none" w:sz="0" w:space="0" w:color="auto"/>
            <w:left w:val="none" w:sz="0" w:space="0" w:color="auto"/>
            <w:bottom w:val="none" w:sz="0" w:space="0" w:color="auto"/>
            <w:right w:val="none" w:sz="0" w:space="0" w:color="auto"/>
          </w:divBdr>
        </w:div>
        <w:div w:id="1034814027">
          <w:marLeft w:val="360"/>
          <w:marRight w:val="0"/>
          <w:marTop w:val="200"/>
          <w:marBottom w:val="0"/>
          <w:divBdr>
            <w:top w:val="none" w:sz="0" w:space="0" w:color="auto"/>
            <w:left w:val="none" w:sz="0" w:space="0" w:color="auto"/>
            <w:bottom w:val="none" w:sz="0" w:space="0" w:color="auto"/>
            <w:right w:val="none" w:sz="0" w:space="0" w:color="auto"/>
          </w:divBdr>
        </w:div>
        <w:div w:id="1270963426">
          <w:marLeft w:val="360"/>
          <w:marRight w:val="0"/>
          <w:marTop w:val="200"/>
          <w:marBottom w:val="0"/>
          <w:divBdr>
            <w:top w:val="none" w:sz="0" w:space="0" w:color="auto"/>
            <w:left w:val="none" w:sz="0" w:space="0" w:color="auto"/>
            <w:bottom w:val="none" w:sz="0" w:space="0" w:color="auto"/>
            <w:right w:val="none" w:sz="0" w:space="0" w:color="auto"/>
          </w:divBdr>
        </w:div>
        <w:div w:id="508762929">
          <w:marLeft w:val="360"/>
          <w:marRight w:val="0"/>
          <w:marTop w:val="200"/>
          <w:marBottom w:val="0"/>
          <w:divBdr>
            <w:top w:val="none" w:sz="0" w:space="0" w:color="auto"/>
            <w:left w:val="none" w:sz="0" w:space="0" w:color="auto"/>
            <w:bottom w:val="none" w:sz="0" w:space="0" w:color="auto"/>
            <w:right w:val="none" w:sz="0" w:space="0" w:color="auto"/>
          </w:divBdr>
        </w:div>
        <w:div w:id="767235159">
          <w:marLeft w:val="360"/>
          <w:marRight w:val="0"/>
          <w:marTop w:val="200"/>
          <w:marBottom w:val="0"/>
          <w:divBdr>
            <w:top w:val="none" w:sz="0" w:space="0" w:color="auto"/>
            <w:left w:val="none" w:sz="0" w:space="0" w:color="auto"/>
            <w:bottom w:val="none" w:sz="0" w:space="0" w:color="auto"/>
            <w:right w:val="none" w:sz="0" w:space="0" w:color="auto"/>
          </w:divBdr>
        </w:div>
      </w:divsChild>
    </w:div>
    <w:div w:id="1458715059">
      <w:bodyDiv w:val="1"/>
      <w:marLeft w:val="0"/>
      <w:marRight w:val="0"/>
      <w:marTop w:val="0"/>
      <w:marBottom w:val="0"/>
      <w:divBdr>
        <w:top w:val="none" w:sz="0" w:space="0" w:color="auto"/>
        <w:left w:val="none" w:sz="0" w:space="0" w:color="auto"/>
        <w:bottom w:val="none" w:sz="0" w:space="0" w:color="auto"/>
        <w:right w:val="none" w:sz="0" w:space="0" w:color="auto"/>
      </w:divBdr>
      <w:divsChild>
        <w:div w:id="884175162">
          <w:marLeft w:val="720"/>
          <w:marRight w:val="0"/>
          <w:marTop w:val="86"/>
          <w:marBottom w:val="0"/>
          <w:divBdr>
            <w:top w:val="none" w:sz="0" w:space="0" w:color="auto"/>
            <w:left w:val="none" w:sz="0" w:space="0" w:color="auto"/>
            <w:bottom w:val="none" w:sz="0" w:space="0" w:color="auto"/>
            <w:right w:val="none" w:sz="0" w:space="0" w:color="auto"/>
          </w:divBdr>
        </w:div>
      </w:divsChild>
    </w:div>
    <w:div w:id="1689867227">
      <w:bodyDiv w:val="1"/>
      <w:marLeft w:val="0"/>
      <w:marRight w:val="0"/>
      <w:marTop w:val="0"/>
      <w:marBottom w:val="0"/>
      <w:divBdr>
        <w:top w:val="none" w:sz="0" w:space="0" w:color="auto"/>
        <w:left w:val="none" w:sz="0" w:space="0" w:color="auto"/>
        <w:bottom w:val="none" w:sz="0" w:space="0" w:color="auto"/>
        <w:right w:val="none" w:sz="0" w:space="0" w:color="auto"/>
      </w:divBdr>
      <w:divsChild>
        <w:div w:id="247153797">
          <w:marLeft w:val="720"/>
          <w:marRight w:val="0"/>
          <w:marTop w:val="86"/>
          <w:marBottom w:val="0"/>
          <w:divBdr>
            <w:top w:val="none" w:sz="0" w:space="0" w:color="auto"/>
            <w:left w:val="none" w:sz="0" w:space="0" w:color="auto"/>
            <w:bottom w:val="none" w:sz="0" w:space="0" w:color="auto"/>
            <w:right w:val="none" w:sz="0" w:space="0" w:color="auto"/>
          </w:divBdr>
        </w:div>
        <w:div w:id="246499856">
          <w:marLeft w:val="72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log.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2524FAA80A748A51B5DCAAF85FFBB" ma:contentTypeVersion="10" ma:contentTypeDescription="Create a new document." ma:contentTypeScope="" ma:versionID="ab6fe9c3efc9df7bea239a3b9bc92312">
  <xsd:schema xmlns:xsd="http://www.w3.org/2001/XMLSchema" xmlns:xs="http://www.w3.org/2001/XMLSchema" xmlns:p="http://schemas.microsoft.com/office/2006/metadata/properties" xmlns:ns3="ef34a6e9-d323-4fc7-8881-ff2e5d7492cb" targetNamespace="http://schemas.microsoft.com/office/2006/metadata/properties" ma:root="true" ma:fieldsID="09775e27f800189888e1b1678d69e86f" ns3:_="">
    <xsd:import namespace="ef34a6e9-d323-4fc7-8881-ff2e5d7492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4a6e9-d323-4fc7-8881-ff2e5d749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924AD-70CE-4E06-8E86-826F221F62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086F14-F3E4-4A4F-AB66-F78B4CA9305E}">
  <ds:schemaRefs>
    <ds:schemaRef ds:uri="http://schemas.microsoft.com/sharepoint/v3/contenttype/forms"/>
  </ds:schemaRefs>
</ds:datastoreItem>
</file>

<file path=customXml/itemProps3.xml><?xml version="1.0" encoding="utf-8"?>
<ds:datastoreItem xmlns:ds="http://schemas.openxmlformats.org/officeDocument/2006/customXml" ds:itemID="{DE7B9493-0B0F-4715-B19B-2ECCCFF9E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4a6e9-d323-4fc7-8881-ff2e5d749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Dimal, Reynilan</dc:creator>
  <cp:keywords/>
  <dc:description/>
  <cp:lastModifiedBy>Chica, Chito</cp:lastModifiedBy>
  <cp:revision>5</cp:revision>
  <dcterms:created xsi:type="dcterms:W3CDTF">2021-03-05T08:01:00Z</dcterms:created>
  <dcterms:modified xsi:type="dcterms:W3CDTF">2021-03-29T10:27:00Z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0x01010090C2524FAA80A748A51B5DCAAF85FFBB</vt:lpwstr>
  </property>
</Properties>
</file>